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jc w:val="center"/>
        <w:rPr>
          <w:rFonts w:hint="eastAsia"/>
          <w:sz w:val="36"/>
          <w:szCs w:val="36"/>
        </w:rPr>
      </w:pPr>
      <w:r>
        <w:rPr>
          <w:rFonts w:hint="eastAsia"/>
          <w:sz w:val="36"/>
          <w:szCs w:val="36"/>
          <w:lang w:eastAsia="zh-CN"/>
        </w:rPr>
        <w:t>易视讯</w:t>
      </w:r>
      <w:r>
        <w:rPr>
          <w:rFonts w:hint="eastAsia"/>
          <w:sz w:val="36"/>
          <w:szCs w:val="36"/>
        </w:rPr>
        <w:t>会议软件客户端使用手册</w:t>
      </w:r>
    </w:p>
    <w:p>
      <w:pPr>
        <w:jc w:val="center"/>
        <w:rPr>
          <w:rFonts w:hint="eastAsia"/>
          <w:sz w:val="36"/>
          <w:szCs w:val="36"/>
        </w:rPr>
      </w:pPr>
    </w:p>
    <w:p>
      <w:pPr>
        <w:jc w:val="center"/>
        <w:rPr>
          <w:rFonts w:hint="eastAsia"/>
          <w:sz w:val="36"/>
          <w:szCs w:val="36"/>
        </w:rPr>
      </w:pPr>
      <w:r>
        <w:rPr>
          <w:rFonts w:hint="eastAsia"/>
          <w:sz w:val="36"/>
          <w:szCs w:val="36"/>
        </w:rPr>
        <w:t>目录</w:t>
      </w:r>
    </w:p>
    <w:p>
      <w:pPr>
        <w:jc w:val="left"/>
        <w:rPr>
          <w:rFonts w:hint="eastAsia"/>
          <w:b/>
          <w:bCs/>
          <w:sz w:val="18"/>
          <w:szCs w:val="18"/>
        </w:rPr>
      </w:pPr>
      <w:r>
        <w:rPr>
          <w:rFonts w:hint="eastAsia"/>
          <w:b/>
          <w:bCs/>
          <w:sz w:val="18"/>
          <w:szCs w:val="18"/>
        </w:rPr>
        <w:t>1. 会议室</w:t>
      </w:r>
      <w:r>
        <w:rPr>
          <w:rFonts w:hint="eastAsia"/>
          <w:b/>
          <w:bCs/>
          <w:sz w:val="18"/>
          <w:szCs w:val="18"/>
          <w:shd w:val="clear" w:color="auto" w:fill="auto"/>
          <w:lang w:val="en-US" w:eastAsia="zh-CN"/>
        </w:rPr>
        <w:t>登录</w:t>
      </w:r>
      <w:r>
        <w:rPr>
          <w:rFonts w:hint="eastAsia"/>
          <w:b/>
          <w:bCs/>
          <w:sz w:val="18"/>
          <w:szCs w:val="18"/>
        </w:rPr>
        <w:t>..........................................................................................................................................1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1.1. 帐号登录......................................................................................................................................1</w:t>
      </w:r>
    </w:p>
    <w:p>
      <w:pPr>
        <w:jc w:val="left"/>
        <w:rPr>
          <w:rFonts w:hint="eastAsia"/>
          <w:sz w:val="18"/>
          <w:szCs w:val="18"/>
        </w:rPr>
      </w:pPr>
    </w:p>
    <w:p>
      <w:pPr>
        <w:jc w:val="left"/>
        <w:rPr>
          <w:rFonts w:hint="eastAsia"/>
          <w:b/>
          <w:bCs/>
          <w:sz w:val="18"/>
          <w:szCs w:val="18"/>
        </w:rPr>
      </w:pPr>
      <w:r>
        <w:rPr>
          <w:rFonts w:hint="eastAsia"/>
          <w:b/>
          <w:bCs/>
          <w:sz w:val="18"/>
          <w:szCs w:val="18"/>
        </w:rPr>
        <w:t>2. 系统简介..............................................................................................................................................2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2.1. 界面布局设置..............................................................................................................................3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2.1.1. 视频显示布局.......................................................................................................3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2.1.2. 数据显示布局.......................................................................................................5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2.1.3. 混合显示布局.......................................................................................................6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2.1.4. 扩展显示布局.......................................................................................................7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2.1.5. 复制显示布局.......................................................................................................7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2.2. 用户权限......................................................................................................................................8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2.2.1. 主席用户...............................................................................................................8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2.2.2. 主讲用户...............................................................................................................8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2.2.3. 普通用户...............................................................................................................9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2.3. 会议模式......................................................................................................................................9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2.3.1. 自由模式...............................................................................................................9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2.3.2. 主控模式...............................................................................................................9</w:t>
      </w:r>
    </w:p>
    <w:p>
      <w:pPr>
        <w:jc w:val="left"/>
        <w:rPr>
          <w:rFonts w:hint="eastAsia"/>
          <w:sz w:val="18"/>
          <w:szCs w:val="18"/>
        </w:rPr>
      </w:pPr>
    </w:p>
    <w:p>
      <w:pPr>
        <w:jc w:val="left"/>
        <w:rPr>
          <w:rFonts w:hint="eastAsia"/>
          <w:b/>
          <w:bCs/>
          <w:sz w:val="18"/>
          <w:szCs w:val="18"/>
        </w:rPr>
      </w:pPr>
      <w:r>
        <w:rPr>
          <w:rFonts w:hint="eastAsia"/>
          <w:b/>
          <w:bCs/>
          <w:sz w:val="18"/>
          <w:szCs w:val="18"/>
        </w:rPr>
        <w:t>3. 功能操作说明....................................................................................................................................10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3.1. 普通用户操作............................................................................................................................10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3.1.1. 申请发言.............................................................................................................10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3.1.2. 临时发言.............................................................................................................10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3.1.3. 申请主讲............................................................................................................. 11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3.1.4. 文字聊天............................................................................................................. 11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3.1.5. 会议录制............................................................................................................. 11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3.1.6. 退出会议.............................................................................................................12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3.2. 主讲用户操作............................................................................................................................12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3.2.1. 文档共享.............................................................................................................12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3.2.2. 屏幕共享.............................................................................................................13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3.2.3. 影音共享.............................................................................................................14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3.2.4. 授予发言权.........................................................................................................15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3.2.5. 广播用户视频.....................................................................................................15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3.2.6. 授予主讲权限.....................................................................................................16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3.2.7. 全场静音.............................................................................................................16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3.3. 主席用户操作............................................................................................................................16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3.3.1. 锁定/解锁会议室................................................................................................17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3.3.2. 允许/禁止会议录制............................................................................................17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3.3.3. 允许/禁止文字私聊............................................................................................17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3.3.4. 允许/禁止文字公聊............................................................................................18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3.3.5. 允许/禁止自由插话............................................................................................18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3.3.6. 语音私聊组管理.................................................................................................18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3.3.7. 设置滚动字幕.....................................................................................................19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3.3.8. 界面不跟随主讲.................................................................................................19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3.3.9. 劝退用户.............................................................................................................19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3.3.10. 远程调节摄像头(视频).................................................................................... 20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3.3.11. 远程协助...........................................................................................................20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3.4. 系统设置....................................................................................................................................21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3.4.1. 音量设置.............................................................................................................21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3.4.2. 外接设备调试.....................................................................................................21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3.4.3. 音频参数设置.....................................................................................................22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3.4.4. 视频参数设置.....................................................................................................23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3.4.5. 语言设置.............................................................................................................25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3.4.6. 系统设置.............................................................................................................25</w:t>
      </w:r>
    </w:p>
    <w:p>
      <w:pPr>
        <w:jc w:val="left"/>
        <w:rPr>
          <w:rFonts w:hint="eastAsia"/>
          <w:sz w:val="18"/>
          <w:szCs w:val="18"/>
        </w:rPr>
      </w:pPr>
    </w:p>
    <w:p>
      <w:pPr>
        <w:jc w:val="left"/>
        <w:rPr>
          <w:rFonts w:hint="eastAsia"/>
          <w:b/>
          <w:bCs/>
          <w:sz w:val="18"/>
          <w:szCs w:val="18"/>
        </w:rPr>
      </w:pPr>
      <w:r>
        <w:rPr>
          <w:rFonts w:hint="eastAsia"/>
          <w:b/>
          <w:bCs/>
          <w:sz w:val="18"/>
          <w:szCs w:val="18"/>
        </w:rPr>
        <w:t>4. 附件....................................................................................................................................................27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4.1. 常用术语....................................................................................................................................27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4.1.1. 音频术语.............................................................................................................27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4.1.2. 视频术语.............................................................................................................27</w:t>
      </w:r>
    </w:p>
    <w:p>
      <w:pPr>
        <w:jc w:val="left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4.2. 其他注意事项............................................................................................................................27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1. 会议室登录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安装</w:t>
      </w:r>
      <w:r>
        <w:rPr>
          <w:rFonts w:hint="eastAsia"/>
          <w:sz w:val="21"/>
          <w:szCs w:val="21"/>
          <w:lang w:eastAsia="zh-CN"/>
        </w:rPr>
        <w:t>易视讯</w:t>
      </w:r>
      <w:r>
        <w:rPr>
          <w:rFonts w:hint="eastAsia"/>
          <w:sz w:val="21"/>
          <w:szCs w:val="21"/>
        </w:rPr>
        <w:t>视频会议软件客户端成功后，将在桌面上添加快捷登录方式，点击将打开登陆界面。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1.1. 帐号登录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第一步，在</w:t>
      </w:r>
      <w:r>
        <w:rPr>
          <w:rFonts w:hint="eastAsia"/>
          <w:sz w:val="21"/>
          <w:szCs w:val="21"/>
          <w:lang w:eastAsia="zh-CN"/>
        </w:rPr>
        <w:t>易视讯</w:t>
      </w:r>
      <w:r>
        <w:rPr>
          <w:rFonts w:hint="eastAsia"/>
          <w:sz w:val="21"/>
          <w:szCs w:val="21"/>
        </w:rPr>
        <w:t>登陆界面中分别输入服务器所在的IP 地址以及账号、密码，点击登录：</w:t>
      </w:r>
    </w:p>
    <w:p>
      <w:pPr>
        <w:jc w:val="left"/>
      </w:pPr>
    </w:p>
    <w:p>
      <w:pPr>
        <w:jc w:val="center"/>
        <w:rPr>
          <w:rFonts w:hint="eastAsia" w:eastAsiaTheme="minorEastAsia"/>
          <w:sz w:val="21"/>
          <w:szCs w:val="21"/>
          <w:lang w:eastAsia="zh-CN"/>
        </w:rPr>
      </w:pPr>
      <w:r>
        <w:drawing>
          <wp:inline distT="0" distB="0" distL="114300" distR="114300">
            <wp:extent cx="3266440" cy="2333625"/>
            <wp:effectExtent l="0" t="0" r="1016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6644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图1 帐号登录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第二步，选择指定的会议室，点击下一步进入会议室：</w:t>
      </w:r>
    </w:p>
    <w:p>
      <w:pPr>
        <w:jc w:val="left"/>
        <w:rPr>
          <w:rFonts w:hint="eastAsia" w:eastAsiaTheme="minorEastAsia"/>
          <w:sz w:val="21"/>
          <w:szCs w:val="21"/>
          <w:lang w:eastAsia="zh-CN"/>
        </w:rPr>
      </w:pPr>
    </w:p>
    <w:p>
      <w:pPr>
        <w:jc w:val="center"/>
        <w:rPr>
          <w:rFonts w:hint="eastAsia" w:eastAsiaTheme="minorEastAsia"/>
          <w:sz w:val="21"/>
          <w:szCs w:val="21"/>
          <w:lang w:eastAsia="zh-CN"/>
        </w:rPr>
      </w:pPr>
      <w:r>
        <w:drawing>
          <wp:inline distT="0" distB="0" distL="114300" distR="114300">
            <wp:extent cx="3266440" cy="2856865"/>
            <wp:effectExtent l="0" t="0" r="1016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66440" cy="2856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图2 会议室选择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2. 系统简介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  <w:lang w:eastAsia="zh-CN"/>
        </w:rPr>
        <w:t>易视讯</w:t>
      </w:r>
      <w:r>
        <w:rPr>
          <w:rFonts w:hint="eastAsia"/>
          <w:sz w:val="21"/>
          <w:szCs w:val="21"/>
        </w:rPr>
        <w:t>视频会议系统界面主要包括：用户列表、演讲稿（文档列表）、视频显示区、数据显示区（包括文档、影音文件等）、文字消息区、菜单控制区，如下图：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center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drawing>
          <wp:inline distT="0" distB="0" distL="114300" distR="114300">
            <wp:extent cx="4935855" cy="2865755"/>
            <wp:effectExtent l="0" t="0" r="17145" b="10795"/>
            <wp:docPr id="8" name="图片 8" descr="未标题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未标题-3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5855" cy="286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 xml:space="preserve">图3 </w:t>
      </w:r>
      <w:r>
        <w:rPr>
          <w:rFonts w:hint="eastAsia"/>
          <w:sz w:val="21"/>
          <w:szCs w:val="21"/>
          <w:lang w:eastAsia="zh-CN"/>
        </w:rPr>
        <w:t>易视讯</w:t>
      </w:r>
      <w:r>
        <w:rPr>
          <w:rFonts w:hint="eastAsia"/>
          <w:sz w:val="21"/>
          <w:szCs w:val="21"/>
        </w:rPr>
        <w:t>系统主界面</w:t>
      </w:r>
    </w:p>
    <w:p>
      <w:pPr>
        <w:jc w:val="center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用户列表：显示所有已进入会议室的人员信息，可用于对参会人员进行统一管理，包括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发言权限控制、广播视频等。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演讲稿（文档列表）：显示所有已上传的会议室文档，通过点击可在数据显示区打开任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一（或多个）文档。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视频显示区：显示当前会议室中参会人员的视频。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数据显示区：用于呈现电子白板、文档演示、屏幕广播、流媒体共享，并可对文档类数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据进行编辑、标注。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文字消息区：可用于文字聊天以及查看系统消息。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菜单控制区：包括快捷控制菜单以及综合菜单两个部分：1）快捷控制菜单位于界面的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正上方，提供系统常用的控制功能，如申请发言、申请主讲、窗口布局等；2）综合菜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单位于界面的右上方，提供系统所有相关控制功能。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2.1. 界面布局设置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为满足用户使用</w:t>
      </w:r>
      <w:r>
        <w:rPr>
          <w:rFonts w:hint="eastAsia"/>
          <w:sz w:val="21"/>
          <w:szCs w:val="21"/>
          <w:lang w:eastAsia="zh-CN"/>
        </w:rPr>
        <w:t>易视讯</w:t>
      </w:r>
      <w:r>
        <w:rPr>
          <w:rFonts w:hint="eastAsia"/>
          <w:sz w:val="21"/>
          <w:szCs w:val="21"/>
        </w:rPr>
        <w:t>视频会议的不同需求，视频会议系统提供多种显示布局，包括视频显示布局、数据显示布局、混合显示布局、扩展显示布局、复制显示布局等几大类，可通过常用布局快捷切换菜单或者系统菜单进行切换：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4933315" cy="2933065"/>
            <wp:effectExtent l="0" t="0" r="635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3315" cy="2933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图4 布局快捷切换菜单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2.1.1. 视频显示布局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在视频显示布局下，界面主显区域仅显示用户视频，适用于仅需显示视频的应用场景。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可支持单屏显示布局、重点显示布局以及均匀显示布局。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单屏显示布局仅显示1 路视频：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 w:eastAsiaTheme="minorEastAsia"/>
          <w:sz w:val="21"/>
          <w:szCs w:val="21"/>
          <w:lang w:eastAsia="zh-CN"/>
        </w:rPr>
        <w:drawing>
          <wp:inline distT="0" distB="0" distL="114300" distR="114300">
            <wp:extent cx="5267960" cy="3058795"/>
            <wp:effectExtent l="0" t="0" r="8890" b="8255"/>
            <wp:docPr id="10" name="图片 10" descr="未标题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未标题-4"/>
                    <pic:cNvPicPr>
                      <a:picLocks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05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图5 单屏显示布局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重点显示布局可同时显示多路视频，并且可将重点视频进行放大显示，多用于主分会场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远程会议: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drawing>
          <wp:inline distT="0" distB="0" distL="114300" distR="114300">
            <wp:extent cx="5273675" cy="3061970"/>
            <wp:effectExtent l="0" t="0" r="3175" b="5080"/>
            <wp:docPr id="11" name="图片 11" descr="未标题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未标题-5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06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图6 重点显示布局（多用于主分会场远程会议）</w:t>
      </w:r>
    </w:p>
    <w:p>
      <w:pPr>
        <w:jc w:val="both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drawing>
          <wp:inline distT="0" distB="0" distL="114300" distR="114300">
            <wp:extent cx="2505075" cy="1454785"/>
            <wp:effectExtent l="0" t="0" r="9525" b="12065"/>
            <wp:docPr id="14" name="图片 14" descr="未标题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未标题-6"/>
                    <pic:cNvPicPr>
                      <a:picLocks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45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z w:val="21"/>
          <w:szCs w:val="21"/>
          <w:lang w:eastAsia="zh-CN"/>
        </w:rPr>
        <w:drawing>
          <wp:inline distT="0" distB="0" distL="114300" distR="114300">
            <wp:extent cx="2508885" cy="1457325"/>
            <wp:effectExtent l="0" t="0" r="5715" b="9525"/>
            <wp:docPr id="13" name="图片 13" descr="未标题-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未标题-7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888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z w:val="21"/>
          <w:szCs w:val="21"/>
          <w:lang w:eastAsia="zh-CN"/>
        </w:rPr>
        <w:drawing>
          <wp:inline distT="0" distB="0" distL="114300" distR="114300">
            <wp:extent cx="2496185" cy="1449705"/>
            <wp:effectExtent l="0" t="0" r="18415" b="17145"/>
            <wp:docPr id="15" name="图片 15" descr="未标题-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未标题-8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96185" cy="144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z w:val="21"/>
          <w:szCs w:val="21"/>
          <w:lang w:eastAsia="zh-CN"/>
        </w:rPr>
        <w:drawing>
          <wp:inline distT="0" distB="0" distL="114300" distR="114300">
            <wp:extent cx="2517775" cy="1461770"/>
            <wp:effectExtent l="0" t="0" r="15875" b="5080"/>
            <wp:docPr id="18" name="图片 18" descr="未标题-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未标题-9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7775" cy="146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图7 重点显示布局（六分屏、八分屏、十分屏、十三分屏）</w:t>
      </w:r>
    </w:p>
    <w:p>
      <w:pPr>
        <w:jc w:val="center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均匀显示布局下所有人员的视频画面可通过均分大小进行呈现，多用于多人在电脑桌面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上进行交互的远程会议：</w:t>
      </w:r>
    </w:p>
    <w:p>
      <w:pPr>
        <w:jc w:val="left"/>
        <w:rPr>
          <w:rFonts w:hint="eastAsia" w:eastAsiaTheme="minorEastAsia"/>
          <w:sz w:val="21"/>
          <w:szCs w:val="21"/>
          <w:lang w:eastAsia="zh-CN"/>
        </w:rPr>
      </w:pPr>
    </w:p>
    <w:p>
      <w:pPr>
        <w:jc w:val="left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drawing>
          <wp:inline distT="0" distB="0" distL="114300" distR="114300">
            <wp:extent cx="5273675" cy="3061970"/>
            <wp:effectExtent l="0" t="0" r="3175" b="5080"/>
            <wp:docPr id="17" name="图片 17" descr="未标题-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未标题-10"/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06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图8 均匀显示布局（多用于电脑桌面远程会议）</w:t>
      </w:r>
    </w:p>
    <w:p>
      <w:pPr>
        <w:jc w:val="center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</w:p>
    <w:p>
      <w:pPr>
        <w:jc w:val="left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drawing>
          <wp:inline distT="0" distB="0" distL="114300" distR="114300">
            <wp:extent cx="2397125" cy="1391920"/>
            <wp:effectExtent l="0" t="0" r="3175" b="17780"/>
            <wp:docPr id="19" name="图片 19" descr="未标题-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未标题-11"/>
                    <pic:cNvPicPr>
                      <a:picLocks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7125" cy="139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t xml:space="preserve"> </w:t>
      </w:r>
      <w:r>
        <w:rPr>
          <w:rFonts w:hint="eastAsia" w:eastAsiaTheme="minorEastAsia"/>
          <w:sz w:val="21"/>
          <w:szCs w:val="21"/>
          <w:lang w:eastAsia="zh-CN"/>
        </w:rPr>
        <w:drawing>
          <wp:inline distT="0" distB="0" distL="114300" distR="114300">
            <wp:extent cx="2413635" cy="1401445"/>
            <wp:effectExtent l="0" t="0" r="5715" b="8255"/>
            <wp:docPr id="20" name="图片 20" descr="未标题-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未标题-12"/>
                    <pic:cNvPicPr>
                      <a:picLocks noChangeAspect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13635" cy="140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drawing>
          <wp:inline distT="0" distB="0" distL="114300" distR="114300">
            <wp:extent cx="2399665" cy="1393190"/>
            <wp:effectExtent l="0" t="0" r="635" b="16510"/>
            <wp:docPr id="21" name="图片 21" descr="未标题-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未标题-13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9665" cy="139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t xml:space="preserve"> </w:t>
      </w:r>
      <w:r>
        <w:rPr>
          <w:rFonts w:hint="eastAsia" w:eastAsiaTheme="minorEastAsia"/>
          <w:sz w:val="21"/>
          <w:szCs w:val="21"/>
          <w:lang w:eastAsia="zh-CN"/>
        </w:rPr>
        <w:drawing>
          <wp:inline distT="0" distB="0" distL="114300" distR="114300">
            <wp:extent cx="2431415" cy="1412240"/>
            <wp:effectExtent l="0" t="0" r="6985" b="16510"/>
            <wp:docPr id="22" name="图片 22" descr="未标题-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未标题-14"/>
                    <pic:cNvPicPr>
                      <a:picLocks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1415" cy="141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图9 均匀显示布局（二分屏、四分屏、九分屏、十六分屏）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2.1.2. 数据显示布局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在数据显示布局下，界面主显区域仅显示数据内容，包括文档、屏幕共享、流媒体播放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等，多用于仅需演示数据内容的应用场景。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drawing>
          <wp:inline distT="0" distB="0" distL="114300" distR="114300">
            <wp:extent cx="5010150" cy="2909570"/>
            <wp:effectExtent l="0" t="0" r="0" b="5080"/>
            <wp:docPr id="23" name="图片 23" descr="未标题-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未标题-15"/>
                    <pic:cNvPicPr>
                      <a:picLocks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290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图10 数据显示布局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2.1.3. 混合显示布局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在混合显示布局下，界面主显区域可同时显示用户视频以及数据内容（文档、屏幕共享、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流媒体播放等），适用于需同时观看文档内容演示以及会场视频的应用场景。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可支持培训布局以及标准布局。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培训布局可在主显文档内容的同时，在左上角显示1 到2 路视频画面：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drawing>
          <wp:inline distT="0" distB="0" distL="114300" distR="114300">
            <wp:extent cx="5076190" cy="2947670"/>
            <wp:effectExtent l="0" t="0" r="10160" b="5080"/>
            <wp:docPr id="26" name="图片 26" descr="未标题-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未标题-16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76190" cy="294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图11 培训布局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标准布局可在主显文档内容的同时，在右侧显示4 路视频画面：</w:t>
      </w:r>
    </w:p>
    <w:p>
      <w:pPr>
        <w:jc w:val="right"/>
        <w:rPr>
          <w:rFonts w:hint="eastAsia"/>
          <w:sz w:val="21"/>
          <w:szCs w:val="21"/>
        </w:rPr>
      </w:pPr>
    </w:p>
    <w:p>
      <w:pPr>
        <w:jc w:val="left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drawing>
          <wp:inline distT="0" distB="0" distL="114300" distR="114300">
            <wp:extent cx="5111750" cy="2967990"/>
            <wp:effectExtent l="0" t="0" r="12700" b="3810"/>
            <wp:docPr id="27" name="图片 27" descr="未标题-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未标题-17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11750" cy="296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图12 标准布局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2.1.4. 扩展显示布局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当电脑接有多个显示器设备时，可设置将视频单独扩展到另一显示器上进行显示：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2371090" cy="1482090"/>
            <wp:effectExtent l="0" t="0" r="10160" b="381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71090" cy="1482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2365375" cy="1488440"/>
            <wp:effectExtent l="0" t="0" r="15875" b="1651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65375" cy="148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 xml:space="preserve">                </w:t>
      </w:r>
      <w:r>
        <w:rPr>
          <w:rFonts w:hint="eastAsia"/>
          <w:sz w:val="21"/>
          <w:szCs w:val="21"/>
        </w:rPr>
        <w:t xml:space="preserve">显示器1 </w:t>
      </w:r>
      <w:r>
        <w:rPr>
          <w:rFonts w:hint="eastAsia"/>
          <w:sz w:val="21"/>
          <w:szCs w:val="21"/>
          <w:lang w:val="en-US" w:eastAsia="zh-CN"/>
        </w:rPr>
        <w:t xml:space="preserve">                            </w:t>
      </w:r>
      <w:r>
        <w:rPr>
          <w:rFonts w:hint="eastAsia"/>
          <w:sz w:val="21"/>
          <w:szCs w:val="21"/>
        </w:rPr>
        <w:t>显示器2</w:t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图13 扩展显示布局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2.1.5. 复制显示布局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当电脑接有多个显示器设备时，也可将相同的屏幕内容复制到多个显示器上同时呈现：</w:t>
      </w:r>
    </w:p>
    <w:p>
      <w:pPr>
        <w:jc w:val="righ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2371090" cy="1482090"/>
            <wp:effectExtent l="0" t="0" r="10160" b="381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71090" cy="1482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2365375" cy="1488440"/>
            <wp:effectExtent l="0" t="0" r="15875" b="1651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65375" cy="148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 xml:space="preserve">                </w:t>
      </w:r>
      <w:r>
        <w:rPr>
          <w:rFonts w:hint="eastAsia"/>
          <w:sz w:val="21"/>
          <w:szCs w:val="21"/>
        </w:rPr>
        <w:t xml:space="preserve">显示器1 </w:t>
      </w:r>
      <w:r>
        <w:rPr>
          <w:rFonts w:hint="eastAsia"/>
          <w:sz w:val="21"/>
          <w:szCs w:val="21"/>
          <w:lang w:val="en-US" w:eastAsia="zh-CN"/>
        </w:rPr>
        <w:t xml:space="preserve">                             </w:t>
      </w:r>
      <w:r>
        <w:rPr>
          <w:rFonts w:hint="eastAsia"/>
          <w:sz w:val="21"/>
          <w:szCs w:val="21"/>
        </w:rPr>
        <w:t>显示器2</w:t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图14 复制显示布局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2.2. 用户权限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系统提供三种类型的用户权限：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1）主席权限，拥有对当前会议的最高控制权限，可通过帐号绑定或者密码验证获取，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拥有主席权限的用户即为当前会议的主席用户；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2）主讲权限，拥有当前会议的主讲相关权限，可通过主席主讲授予或者主动申请获得，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拥有主讲权限的用户即为当前会议的主讲用户。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3）普通权限，仅拥有当前会议的普通参会权限，所有进入会议室的人员（包括主席、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主讲）均具备该权限。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2.2.1. 主席用户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主席用户拥有对当前会议的最高控制权限，包括：1）对主讲权、发言权、视频广播等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权限的分配管理；2）是否锁定会议室、是否允许会议录制、是否允许文字私聊等开关的设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置权限；3）语音私聊组的管理、跑马灯设置、会议点名等常用管理权限。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主席用户主要负责组织当前会议的有序进行和顺利召开。每个会议均可在后台默认设置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绑定帐号为主席用户，其他用户也可通过输入密码验证申请成为主席。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2.2.2. 主讲用户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主讲用户拥有当前会议的主讲相关控制权限，包括：1）主讲权（可进行主讲权限转让）、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发言权、视频广播等权限的分配管理；2）文档、屏幕广播、流媒体共享等数据演示资料的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操控权限。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主讲用户主要负责会议主题的演讲以及与其他参会人员的互动（授予发言权、视频广播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  <w:lang w:eastAsia="zh-CN"/>
        </w:rPr>
        <w:t>易视讯</w:t>
      </w:r>
      <w:r>
        <w:rPr>
          <w:rFonts w:hint="eastAsia"/>
          <w:sz w:val="21"/>
          <w:szCs w:val="21"/>
        </w:rPr>
        <w:t>会议软件客户端使用手册等）。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2.2.3. 普通用户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普通用户仅拥有对当前会议的一般参会权限，包括申请发言、文字聊天、会议录制等。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2.3. 会议模式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视频会议系统支持自由模式和主讲模式两种会议模式。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2.3.1. 自由模式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在自由模式下，所有参会人员均可自由发言或查看其他参会人员的视频。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2.3.2. 主控模式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在主控模式下，参会人员的发言权以及视频广播均需由主席主讲进行统一管理分配：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1）参会人员若需要发言，则首先需要提交申请，待主席用户或主讲用户批准后才可拥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有发言权。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2）当前会议的视频广播均由主席用户或主讲用户控制，普通用户只能看到已广播的人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员视频和控制自己的视频，不能随意查看其他参会人员的视频。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3）所有参会人员的窗口布局和显示内容均始终与主讲用户的保持一致，即主讲人的任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何相关操作变化均会同步给所有参会人员（除了主席用户设置了‘界面不跟随主讲’以外）。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会议模式可通过设置进行选择，也可根据当前会议状态自动完成切换（在没有主讲的情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况下，系统默认为自由模式；具备主讲用户后，系统将自动切换到主控模式）。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3. 功能操作说明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3.1. 普通用户操作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主要包括所有用户均可使用的普通参会功能，包含：申请发言、申请主讲、文字聊天、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会议录制等。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3.1.1. 申请发言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操作方法：可通过点击快捷控制菜单中“我来发言”进行申请发言，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5267325" cy="361315"/>
            <wp:effectExtent l="0" t="0" r="9525" b="63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图15 快捷控制菜单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在自由模式下，所有参会人员都可自由发言(申请发言后即立刻获得发言权)。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在主讲模式下，主席用户或主讲用户点击‘我来发言’可直接获得发言权；普通用户申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请发言后须经过主讲用户或者主席用户批准才可获得发言权限；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用户获得发言权后，系统会在左下角提示已获得发言权信息。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图2.1.2 中，测试5 为主席用户，其可以自由获取发言权；测试4 为主讲用户，也可以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自由获取发言权；测试6 为普通的用户，其正在申请发言。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1857375" cy="866775"/>
            <wp:effectExtent l="0" t="0" r="9525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图16 用户列表发言状态</w:t>
      </w:r>
    </w:p>
    <w:p>
      <w:pPr>
        <w:jc w:val="center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在获取到发言权限后，所有用户均可以通过再次点击快捷控制菜单中的“放弃发言”（当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用户点击‘我来发言’获取到发言权限后，该按钮将变为‘放弃发言’）主动放弃发言权限：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5271770" cy="338455"/>
            <wp:effectExtent l="0" t="0" r="5080" b="444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8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3.1.2. 临时发言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在主席设置当前会议室允许自由插话时，普通用户通过按住键盘F2 键可临时插话。</w:t>
      </w:r>
    </w:p>
    <w:p>
      <w:pPr>
        <w:jc w:val="both"/>
        <w:rPr>
          <w:rFonts w:hint="eastAsia"/>
          <w:sz w:val="21"/>
          <w:szCs w:val="21"/>
        </w:rPr>
      </w:pPr>
    </w:p>
    <w:p>
      <w:pPr>
        <w:jc w:val="center"/>
      </w:pPr>
      <w:r>
        <w:drawing>
          <wp:inline distT="0" distB="0" distL="114300" distR="114300">
            <wp:extent cx="1952625" cy="352425"/>
            <wp:effectExtent l="0" t="0" r="9525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3.1.3. 申请主讲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操作方法：可通过点击“快捷控制”菜单中的“我来主讲”进行申请主讲：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</w:pPr>
      <w:r>
        <w:drawing>
          <wp:inline distT="0" distB="0" distL="114300" distR="114300">
            <wp:extent cx="5273675" cy="325120"/>
            <wp:effectExtent l="0" t="0" r="3175" b="1778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25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主席用户点击“我来主讲”可直接获得主讲权限；其他人员申请主讲权限后须进入主讲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申请队列轮候才可获得主讲权限，或者由主席主讲用户直接授予主讲权限。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当获取到主讲权限后，可通过点击“快捷控制菜单”中的“放弃主讲”（当用户点击“我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来主讲”并获取到主讲权限后，该按钮将变为“放弃主讲”）主动放弃主讲权限：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</w:pPr>
      <w:r>
        <w:drawing>
          <wp:inline distT="0" distB="0" distL="114300" distR="114300">
            <wp:extent cx="5266690" cy="314325"/>
            <wp:effectExtent l="0" t="0" r="10160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3.1.4. 文字聊天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当主席未设置禁止文字聊天时，所有参会用户均可通过文字聊天框进行文字的群聊或者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选择与另一个参会人员进行私聊；当主席禁止文字聊天后，所有用户都不可进行文字聊天。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5271135" cy="1038225"/>
            <wp:effectExtent l="0" t="0" r="5715" b="952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图17 文字聊天信息窗口</w:t>
      </w:r>
    </w:p>
    <w:p>
      <w:pPr>
        <w:jc w:val="center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点击“隐藏聊天”可隐藏文字聊天框。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i w:val="0"/>
          <w:iCs w:val="0"/>
          <w:sz w:val="21"/>
          <w:szCs w:val="21"/>
        </w:rPr>
      </w:pPr>
      <w:r>
        <w:rPr>
          <w:rFonts w:hint="eastAsia"/>
          <w:b/>
          <w:bCs/>
          <w:i w:val="0"/>
          <w:iCs w:val="0"/>
          <w:sz w:val="21"/>
          <w:szCs w:val="21"/>
        </w:rPr>
        <w:t>3.1.5. 会议录制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当主席未设置禁止会议录制时，所有参会用户均可以实时录制会议，录制文件将保存在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设定的录制路径下。当主席设置禁止会议录制时，普通用户则无法录制会议。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操作方法：通过点击快捷控制菜单中的“开始录制”即可进行会议录制。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5269865" cy="308610"/>
            <wp:effectExtent l="0" t="0" r="6985" b="1524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08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录制后的文件可通过播放器打开进行播放。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3.1.6. 退出会议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操作方法：点击界面右上方的</w:t>
      </w:r>
      <w:r>
        <w:drawing>
          <wp:inline distT="0" distB="0" distL="114300" distR="114300">
            <wp:extent cx="190500" cy="161925"/>
            <wp:effectExtent l="0" t="0" r="0" b="95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</w:rPr>
        <w:t>按钮，或者“系统”菜单中的“退出”即可退出当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前会议。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3.2. 主讲用户操作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主讲用户的相关的控制权限主要包括：授予发言权、选择视频广播、文档共享、屏幕广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播、流媒体共享等。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3.2.1. 文档共享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通过文档共享功能，主讲用户可新建或者打开演讲稿列表中的文档资料，与其他参会成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员同步浏览。在浏览文档的过程中，主讲用户还可对文档进行标注、编辑等操作，所有修改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变化会即时同步给所有参会人员，便于会议中的全面沟通交流。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使用文档共享功能可打开各类型办公应用类文档，包括：PowerPoint、Word、Excel、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PDF、Visio、AutoCAD、TXT、以及各种图片文件等。在演讲稿列表中可对文档并进行统一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分类、管理。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1952625" cy="4285615"/>
            <wp:effectExtent l="0" t="0" r="9525" b="63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428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图18 演讲稿（文件列表）</w:t>
      </w:r>
    </w:p>
    <w:p>
      <w:pPr>
        <w:jc w:val="center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文件打开后，文档内容显示在电子白板区域内，电子白板提供文档标注、擦除、字体选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择、翻页、显示比例等常用编辑功能。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5274310" cy="3119755"/>
            <wp:effectExtent l="0" t="0" r="2540" b="444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9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图19 电子白板</w:t>
      </w:r>
    </w:p>
    <w:p>
      <w:pPr>
        <w:jc w:val="center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3.2.2. 屏幕共享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通过屏幕共享功能，主讲用户可以将本地电脑的屏幕画面或者指定的应用程序（如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office、AutoCAD 等办公软件）共享给所有的参会人员，若主讲用户选择共享整个桌面时，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所有参会人员可直接远程看到主讲用户电脑屏幕上的所有内容，若仅选择共享某个应用程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序，则只能看到该应用程序的内容。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操作方法：在右上角的综合菜单中点击“会议”-&gt;“共享本地屏幕”，在弹出的‘屏幕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共享设置’对话框中，选择需共享的内容，包括：共享桌面、共享会议界面或者指定的应用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程序，勾选“适应动态PPT 播放模式”可在演示动态PPT 的时候获得更好的效果。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4714240" cy="3304540"/>
            <wp:effectExtent l="0" t="0" r="10160" b="1016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14240" cy="3304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图20 屏幕共享设置</w:t>
      </w:r>
    </w:p>
    <w:p>
      <w:pPr>
        <w:jc w:val="center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在屏幕共享状态下，主讲用户还可将屏幕控制权授予给其他参会人员。获得此权限的用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户，将可操作主讲用户的电脑。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屏幕共享全屏时，还可通过顶部菜单打开聊天信息框、用户列表以及申请发言。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5266055" cy="3291205"/>
            <wp:effectExtent l="0" t="0" r="10795" b="444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291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图21 屏幕共享界面</w:t>
      </w:r>
    </w:p>
    <w:p>
      <w:pPr>
        <w:jc w:val="center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3.2.3. 影音共享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通过影音共享功能，主讲用户可以播放本地的影音文件并同步给所有参会人员观看。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操作方法：在右上角的综合菜单中点击“会议”-&gt;“开始共享影音”，在弹出的文件对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话框中选择需播放的影音文件：</w:t>
      </w:r>
    </w:p>
    <w:p>
      <w:pPr>
        <w:jc w:val="left"/>
      </w:pPr>
      <w:bookmarkStart w:id="0" w:name="_GoBack"/>
      <w:bookmarkEnd w:id="0"/>
    </w:p>
    <w:p>
      <w:pPr>
        <w:jc w:val="left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drawing>
          <wp:inline distT="0" distB="0" distL="114300" distR="114300">
            <wp:extent cx="5271135" cy="3063240"/>
            <wp:effectExtent l="0" t="0" r="5715" b="3810"/>
            <wp:docPr id="1" name="图片 1" descr="未标题-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未标题-18"/>
                    <pic:cNvPicPr>
                      <a:picLocks noChangeAspect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06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图22 多媒体共享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3.2.4. 授予发言权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在会议中，主讲用户可直接授予或者取消其他参会人员的发言权限。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操作方法：在用户列表中选中用户单击右键，在弹出的菜单中点击“授予用户发言权”。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1933575" cy="2457450"/>
            <wp:effectExtent l="0" t="0" r="9525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图23 授予用户发言权</w:t>
      </w:r>
    </w:p>
    <w:p>
      <w:pPr>
        <w:jc w:val="center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3.2.5. 广播用户视频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在会议中，主讲用户可选择广播或者取消广播任一参会人员的视频。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操作方法：在用户列表中选中用户单击右键，在弹出的菜单中点击“广播用户视频”。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center"/>
      </w:pPr>
      <w:r>
        <w:drawing>
          <wp:inline distT="0" distB="0" distL="114300" distR="114300">
            <wp:extent cx="1924050" cy="2276475"/>
            <wp:effectExtent l="0" t="0" r="0" b="952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图24 广播用户视频</w:t>
      </w:r>
    </w:p>
    <w:p>
      <w:pPr>
        <w:jc w:val="center"/>
        <w:rPr>
          <w:rFonts w:hint="eastAsia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3.2.6. 授予主讲权限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在会议中，主讲用户可直接将主讲权限转让给其他参会人员，或者主动放弃主讲权限。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操作方法：在用户列表中选中用户单击右键，在弹出的菜单中点击“授予用户主讲”。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1943100" cy="2200275"/>
            <wp:effectExtent l="0" t="0" r="0" b="952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图25 授予用户主讲</w:t>
      </w:r>
    </w:p>
    <w:p>
      <w:pPr>
        <w:jc w:val="center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3.2.7. 全场静音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主讲用户可以根据需要设置全场静音，会场中除主讲人以外的其他所有参会用户都将自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动失去发言权。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3.3. 主席用户操作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主席用户拥有当前会议的最高控制权限，除了具备普通用户的操作权限，以及主讲用户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的管理控制权限（授予发言权、广播用户视频、授予主讲权限），还包括：锁定/解锁会议室、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允许/禁止会议录制、允许/禁止文字私聊、创建语音私聊组、管理语音私聊组、跑马灯设置、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界面不跟随主讲等功能。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3.3.1. 锁定/解锁会议室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主席用户可对会议室进行锁定/解锁操作。通过锁定会议室，可防止会议室外的其他无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关用户进入会议室。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操作方法：在界面右上角的综合菜单中，点击“管理”-&gt;“锁定会议室”：</w:t>
      </w:r>
    </w:p>
    <w:p>
      <w:pPr>
        <w:jc w:val="center"/>
      </w:pPr>
    </w:p>
    <w:p>
      <w:pPr>
        <w:jc w:val="center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2279650" cy="2733040"/>
            <wp:effectExtent l="0" t="0" r="6350" b="1016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79650" cy="273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图26 锁定/解锁会议室</w:t>
      </w:r>
    </w:p>
    <w:p>
      <w:pPr>
        <w:jc w:val="center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3.3.2. 允许/禁止会议录制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主席用户可设置会议室禁止录制。设定禁止会议录制后，会议室的普通用户则无法对会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议进行录制。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操作方法：在界面右上角的综合菜单中，点击“管理”-&gt;“允许会议录制”，如图27。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3.3.3. 允许/禁止文字私聊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主席用户可设置会议室禁止文字私聊，设定禁止文字私聊后，会议室成员则不能进行文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字私聊。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操作方法：在界面右上角的综合菜单中，点击“管理”-&gt;“允许文字私聊”，如图27。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3.3.4. 允许/禁止文字公聊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主席用户可设置会议室禁止文字公聊，设定禁止文字公聊后，会议室成员则不能进行文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字公聊。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操作方法：在界面右上角的综合菜单中，点击“管理”-&gt;“允许文字公聊”，如图27。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3.3.5. 允许/禁止自由插话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主席用户可设置会议室是否允许自由插话，设定允许自由插话后，会议室成员在没有发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言权的情况下可临时发言。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操作方法：在界面右上角的综合菜单中，点击“管理”-&gt;“允许自由插话”，如图27。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3.3.6. 语音私聊组管理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在会议中，主席用户可创建语音私聊组，同时可将指定参会成员加入语音私聊组，并可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对私聊组中的成员进行管理。在语音私聊中的用户只能听到本私聊组中用户的声音。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操作方法：在界面右上角的综合菜单中，点击“管理”-&gt;“管理语音私聊组”：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3180715" cy="2990215"/>
            <wp:effectExtent l="0" t="0" r="635" b="63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80715" cy="299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图27 语音私聊组管理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3.3.7. 设置滚动字幕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通过设置滚动字幕，主席用户可在会议中发布通知以及其它字幕信息。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操作方法：在界面右上角的综合菜单中，点击“管理”-&gt;“设置滚动字幕”：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3266440" cy="1371600"/>
            <wp:effectExtent l="0" t="0" r="1016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6644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图28 设置滚动字幕</w:t>
      </w:r>
    </w:p>
    <w:p>
      <w:pPr>
        <w:jc w:val="center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3.3.8. 界面不跟随主讲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在会议中，主席用户可以设置界面不跟随主讲，即主席用户可自行选择显示内容和显示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布局，不受主讲操作的影响。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操作方法：在界面右上角的综合菜单中，点击“布局”-&gt;“主席界面不跟随主讲”，如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图6。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3.3.9. 劝退用户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通过劝退用户功能，主席用户可将指定参会人员（除主席以外）劝退出会议室。被劝退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的用户将在5 分钟后才能再次进入会议室。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操作方法：在用户列表中选中用户单击右键，在弹出的菜单中点击“劝退用户”。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1952625" cy="2143125"/>
            <wp:effectExtent l="0" t="0" r="9525" b="952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图29 劝退用户</w:t>
      </w:r>
    </w:p>
    <w:p>
      <w:pPr>
        <w:jc w:val="center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3.3.10. 远程调节摄像头(视频)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当远程会场使用会议摄像机时，主席用户可直接对远程摄像头的方位与景深焦距进行控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制。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操作方法：在该用户的视频窗口中单击右键，在弹出的菜单中点击「控制摄像头」，将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在用户视频窗口下方弹出摄像头控制工具栏（如图2.3.9）。用鼠标左键点击工具栏即可实现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对摄像头的向左、向右、向上、向下、拉近，拉远控制等控制：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1362075" cy="171450"/>
            <wp:effectExtent l="0" t="0" r="9525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图30 云台摄像头控制面板</w:t>
      </w:r>
    </w:p>
    <w:p>
      <w:pPr>
        <w:jc w:val="center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3.3.11. 远程协助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主席用户可通过远程协助功能连接到某一用户的电脑桌面，并可直接远程操作该用户的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电脑桌面。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1） 建立远程协助连接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主席用户在用户列表中右键单击某用户，在弹出菜单中点击‘请求远程协助’；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接收方用户的界面上将弹出‘是否接受远程协助请求’的提示对话框，点击‘接受’按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钮即可建立远程协助连接。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2） 断开远程协助连接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主席用户在用户列表中右键单击该用户，在弹出菜单中再次点击‘请求远程协助’或者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在远程协助界面的顶部菜单中点击‘断开协助’按钮；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接收方用户也可通过点击主界面右上角的‘断开协助’按钮来主动断开远程协助。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1943100" cy="3275965"/>
            <wp:effectExtent l="0" t="0" r="0" b="63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3275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图31 请求远程协助</w:t>
      </w: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3.4. 系统设置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3.4.1. 音量设置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包括麦克风音量设置以及扬声器音量设置。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操作方法：鼠标放在音频图标上即弹出音量控制条，也可通过单击音频图标打开或关闭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音频输入输出。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1885950" cy="1485900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图32 音量控制面板</w:t>
      </w:r>
    </w:p>
    <w:p>
      <w:pPr>
        <w:jc w:val="center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3.4.2. 外接设备调试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可对麦克风和扬声器进行调试。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操作方式：在界面右上角的综合菜单中，点击“系统”-&gt;“外接设备调试”；也可设置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为每次登录系统时自动弹出。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3980815" cy="4371340"/>
            <wp:effectExtent l="0" t="0" r="635" b="1016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80815" cy="4371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图33 扬声器/麦克风音频调试</w:t>
      </w:r>
    </w:p>
    <w:p>
      <w:pPr>
        <w:jc w:val="center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3.4.3. 音频参数设置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操作方法：在界面右上角的综合菜单中，点击“系统”-&gt;“音视频参数设置”：</w:t>
      </w:r>
    </w:p>
    <w:p>
      <w:pPr>
        <w:jc w:val="center"/>
      </w:pPr>
      <w:r>
        <w:drawing>
          <wp:inline distT="0" distB="0" distL="114300" distR="114300">
            <wp:extent cx="4009390" cy="4752340"/>
            <wp:effectExtent l="0" t="0" r="10160" b="1016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09390" cy="475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图34 音视频参数设置</w:t>
      </w:r>
    </w:p>
    <w:p>
      <w:pPr>
        <w:jc w:val="center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静音检测：启用此项，系统会对本地采集的音频数据进行静音自动检测，这样可以减少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音频占用的网络带宽。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音量自动调节：启用此项，系统会根据麦克风输入音量的大小自动调节音量。如果输入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的声音音量过大或者过小，系统会自动将声音调节到适中的位置。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抗更高丢包率：启用此项，系统能在不稳定的网络情况下保证音频的流畅，但同时会在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一定程度上增加网络的带宽。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回音消除：系统采用了多种回音消除算法和技术，能有效消除大部分场合的环境回音，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具备国际领先的水平。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音频降噪：启用此项，系统会对本地采集的音频数据进行降噪处理，减小环境噪声。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本地回放：启用此项，可将本地麦克风输入的声音直接在本地回放。此项设置可用于本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地音视频的调试，会议正式开始后务必关闭此项，以免影响会议效果。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使用TCP 传输音视频：系统默认采用UDP 8000 端口进行音视频数据传输，当该端口无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法使用时，可启用此项，启用后系统将采用TCP 传输音视频数据。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音频采集设备：系统默认采用电脑的默认音频采集设备。当电脑有多个音频采集设备时，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可通过此项设置选择指定音频采集设备。如果没有可选设备，需检查电脑的声卡驱动是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否已正常安装。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音频采集格式：系统默认采用“G722.1,24 kbps” 设置，该格式完全能满足大部分会议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对声音的要求。另外系统还支持“G723.1,6 kbps”、“G728,16 kbps”、“AAC7,32 kbps”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等多种采集格式选择。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音频播放设备：系统默认采用电脑的默认音频播放设备。当电脑有多个音频播放设备时，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可通过慈祥设置选择指定音频播放设备。如果没有可选设备，需检查电脑的声卡驱动是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否已正常安装。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3.4.4. 视频参数设置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操作方法：在界面右上角的综合菜单中，点击“系统”-&gt;“音视频参数设置”。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4009390" cy="4752340"/>
            <wp:effectExtent l="0" t="0" r="10160" b="1016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09390" cy="475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图35 音视频参数设置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编码器：系统默认推荐设置为H264 选项，选择该选项可以较低的码流使视频清晰度达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到较好的显示效果。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图像大小：该选项可对视频显示的分辨率进行设置，系统默认设置为320*240。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平均码流、最大码流：用于控制系统所占用的网络带宽，在网络状况不佳时，可通过设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置低码流以保证视频显示效果，系统支持最小码流为64 kbps，最大码流为8192 kbps。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图像帧率：用于调整视频传输数据的帧率，在网络状况较好的时候可选择较大帧率（30），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一般情况下可选择使用15 帧，系统当前支持的最大帧率为60 帧。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网络状况：支持基本不丢包、丢少量包、丢一些包、丢许多包等设置，可根据当前网络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状况进行调节。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云台端口：通过计算机的RS232 端口连接解码器后，在远程可对摄像机镜头进行光圈、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焦距、景深的控制。可以对云台上下左右的转动进行全方位的控制。系统默认提供四个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COM 口。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云台类型：系统支持SONY_EVI、SU_320、SU_301P、TAC、VIDEOTREC_PWT、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PELCO_D、VC_C50i 等各种类型的云台。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采集设备：系统支持四路视频实时采集发送。本项可查看系统当前所使用的视频采集设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备。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视频输入：使用专业会议摄像机时，有AV 端子，S-Video 端子两种输入方式，需根据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实际试用情况进行选择。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3.4.5. 语言设置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系统支持简体中文、简体繁文、以及英文版本。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操作方法：在界面右上角的综合菜单中，点击“系统”-&gt;“切换语言”：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2609215" cy="2723515"/>
            <wp:effectExtent l="0" t="0" r="635" b="63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9215" cy="272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图36 切换语言</w:t>
      </w:r>
    </w:p>
    <w:p>
      <w:pPr>
        <w:jc w:val="center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3.4.6. 系统设置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操作方法：在界面右上角的综合菜单中，点击“系统”-&gt;“系统参数设置”：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3275965" cy="2066925"/>
            <wp:effectExtent l="0" t="0" r="635" b="952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7596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图37 系统参数设置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录制路径：用于设置会议录制生成的录像文件存放的目录。默认为客户端安装目录下的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“RecordFile”文件夹。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视频轮循间隔：设置视频轮循的时间间隔，默认为10 秒。</w:t>
      </w:r>
    </w:p>
    <w:p>
      <w:pPr>
        <w:numPr>
          <w:ilvl w:val="0"/>
          <w:numId w:val="1"/>
        </w:numPr>
        <w:tabs>
          <w:tab w:val="left" w:pos="420"/>
        </w:tabs>
        <w:ind w:left="420" w:leftChars="0" w:hanging="420" w:firstLineChars="0"/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声音文件路径：设置系统提示音文件的读取路径，默认为客户端安装目录下的系统文件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夹。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用户登录是否有提示声：用于设置用户登录时是否开启声音提示和对话框的登录提示，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系统默认为开启。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用户登录是否有提示对话框：用于设置用户登录时是否开启对话框登录提示，系统默认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为开启。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numPr>
          <w:ilvl w:val="0"/>
          <w:numId w:val="2"/>
        </w:numPr>
        <w:jc w:val="left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附件</w:t>
      </w:r>
    </w:p>
    <w:p>
      <w:pPr>
        <w:numPr>
          <w:ilvl w:val="0"/>
          <w:numId w:val="0"/>
        </w:numPr>
        <w:tabs>
          <w:tab w:val="clear" w:pos="420"/>
        </w:tabs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4.1. 常用术语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下列术语将有助于您更有效地使用系统中的音视频相关功能。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4.1.1. 音频术语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1) 声卡：硬件组件，可令您的计算机录音或发出声音。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2) 录音设备：计算机用来录制音频的设备，通常是连接麦克风或音箱的声卡。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3) 播放设备：计算机用来播放音频的设备，通常是连接麦克风或音箱的声卡。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4) 麦克风灵敏度：麦克风对周围噪音（例如翻动纸张或敲击键盘的声音）的灵敏度。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5) 回音消除：消除音频进出扬声器和麦克风时产生的回音的功能。当扬声器和麦克风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靠得太近时（例如，使用扬声器和麦克风靠得很近的便携式计算机，或者将麦克风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与桌面扬声器放得很近）就会产生这种回音。要消除会议中的回音，您可以使用带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回音消除功能的耳机或扬声器，或者是安装一个外置的回音消除器。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6) 定向麦克风：一种能够直接从麦克风前面获取大部分声音的麦克风。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7) 全向麦克风：一种能够从各个方向获取声音的麦克风。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4.1.2. 视频术语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1) 采集卡：硬件组件，可令您的计算机产生视频图像。也称为视频捕获设备。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2) 视频捕获设备：视频卡（见上面的定义）或通用串行总线(USB) 摄像头。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3) 视频大小：定义构成每个视频图像的像素或点的数目。视频会议支持多种视频大小：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从160 x 120 到640 x 480 、704 × 576、1280 × 720 等。</w:t>
      </w:r>
    </w:p>
    <w:p>
      <w:pPr>
        <w:jc w:val="left"/>
        <w:rPr>
          <w:rFonts w:hint="eastAsia"/>
          <w:sz w:val="21"/>
          <w:szCs w:val="21"/>
        </w:rPr>
      </w:pPr>
    </w:p>
    <w:p>
      <w:pPr>
        <w:jc w:val="left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4.2. 其他注意事项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1) 客户端登录前，请确保网络的TCP：8868-8875；UDP：8000 端口可以使用，如无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法登录，请联系网管人员检查相关网络设置。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2) 如果您使用的是麦克风和音箱，需将麦克风和音箱的摆放位置保持一定距离，勿将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麦克风与音箱正对摆放，以免产生回音和啸叫，影响您的使用。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3) 如果您使用的麦克风是专业的会议用麦克风，请留意麦克风的使用说明，使用时请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注意与麦克风之间保持在允许的范围之内。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4) 使用摄像头时，避免让强光直接对着摄像头的镜头，室内尽量采用柔和明亮的灯光，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以保证您的最佳使用效果。</w:t>
      </w:r>
    </w:p>
    <w:p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5) 由于主席具有最高控制权限，建议在会议中以主席身份登录的人员尽量控制在3</w:t>
      </w:r>
    </w:p>
    <w:p>
      <w:pPr>
        <w:jc w:val="left"/>
        <w:rPr>
          <w:sz w:val="21"/>
          <w:szCs w:val="21"/>
        </w:rPr>
      </w:pPr>
      <w:r>
        <w:rPr>
          <w:rFonts w:hint="eastAsia"/>
          <w:sz w:val="21"/>
          <w:szCs w:val="21"/>
        </w:rPr>
        <w:t>位以内，避免具有主席权限的用户同时控制会议引起混乱。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moder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decorative"/>
    <w:pitch w:val="default"/>
    <w:sig w:usb0="E10002FF" w:usb1="4000ACFF" w:usb2="00000009" w:usb3="00000000" w:csb0="2000019F" w:csb1="00000000"/>
  </w:font>
  <w:font w:name="Arial">
    <w:panose1 w:val="020B0604020202020204"/>
    <w:charset w:val="01"/>
    <w:family w:val="decorative"/>
    <w:pitch w:val="default"/>
    <w:sig w:usb0="E0002AFF" w:usb1="C0007843" w:usb2="00000009" w:usb3="00000000" w:csb0="400001FF" w:csb1="FFFF0000"/>
  </w:font>
  <w:font w:name="Courier New">
    <w:panose1 w:val="02070309020205020404"/>
    <w:charset w:val="01"/>
    <w:family w:val="swiss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moder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swiss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roman"/>
    <w:pitch w:val="default"/>
    <w:sig w:usb0="E10002FF" w:usb1="4000ACFF" w:usb2="00000009" w:usb3="00000000" w:csb0="2000019F" w:csb1="00000000"/>
  </w:font>
  <w:font w:name="Arial">
    <w:panose1 w:val="020B0604020202020204"/>
    <w:charset w:val="01"/>
    <w:family w:val="roman"/>
    <w:pitch w:val="default"/>
    <w:sig w:usb0="E0002AFF" w:usb1="C0007843" w:usb2="00000009" w:usb3="00000000" w:csb0="400001FF" w:csb1="FFFF0000"/>
  </w:font>
  <w:font w:name="Courier New">
    <w:panose1 w:val="02070309020205020404"/>
    <w:charset w:val="01"/>
    <w:family w:val="decorative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swiss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decorative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modern"/>
    <w:pitch w:val="default"/>
    <w:sig w:usb0="E10002FF" w:usb1="4000ACFF" w:usb2="00000009" w:usb3="00000000" w:csb0="2000019F" w:csb1="00000000"/>
  </w:font>
  <w:font w:name="TimesNewRomanPS-BoldMT">
    <w:altName w:val="宋体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TimesNewRomanPSMT">
    <w:altName w:val="Times New Roman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Arial">
    <w:panose1 w:val="020B0604020202020204"/>
    <w:charset w:val="01"/>
    <w:family w:val="modern"/>
    <w:pitch w:val="default"/>
    <w:sig w:usb0="E0002AFF" w:usb1="C0007843" w:usb2="00000009" w:usb3="00000000" w:csb0="400001FF" w:csb1="FFFF0000"/>
  </w:font>
  <w:font w:name="Courier New">
    <w:panose1 w:val="02070309020205020404"/>
    <w:charset w:val="01"/>
    <w:family w:val="roma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decorative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1450148484">
    <w:nsid w:val="566F8284"/>
    <w:multiLevelType w:val="singleLevel"/>
    <w:tmpl w:val="566F8284"/>
    <w:lvl w:ilvl="0" w:tentative="1">
      <w:start w:val="1"/>
      <w:numFmt w:val="bullet"/>
      <w:lvlText w:val="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abstractNum w:abstractNumId="1450147868">
    <w:nsid w:val="566F801C"/>
    <w:multiLevelType w:val="singleLevel"/>
    <w:tmpl w:val="566F801C"/>
    <w:lvl w:ilvl="0" w:tentative="1">
      <w:start w:val="4"/>
      <w:numFmt w:val="decimal"/>
      <w:suff w:val="space"/>
      <w:lvlText w:val="%1."/>
      <w:lvlJc w:val="left"/>
    </w:lvl>
  </w:abstractNum>
  <w:num w:numId="1">
    <w:abstractNumId w:val="1450148484"/>
  </w:num>
  <w:num w:numId="2">
    <w:abstractNumId w:val="145014786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5FB7132"/>
    <w:rsid w:val="306F3FFF"/>
    <w:rsid w:val="356D522E"/>
    <w:rsid w:val="3FA44ABE"/>
    <w:rsid w:val="45980B89"/>
    <w:rsid w:val="5EE01211"/>
    <w:rsid w:val="74DC369C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4" Type="http://schemas.openxmlformats.org/officeDocument/2006/relationships/fontTable" Target="fontTable.xml"/><Relationship Id="rId53" Type="http://schemas.openxmlformats.org/officeDocument/2006/relationships/numbering" Target="numbering.xml"/><Relationship Id="rId52" Type="http://schemas.openxmlformats.org/officeDocument/2006/relationships/customXml" Target="../customXml/item1.xml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jpe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Office_10.1.0.5399_F1E327BC-269C-435d-A152-05C5408002CA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2015-12-14T09:55:00Z</dcterms:created>
  <dc:creator>Administrator</dc:creator>
  <cp:lastModifiedBy>Administrator</cp:lastModifiedBy>
  <dcterms:modified xsi:type="dcterms:W3CDTF">2015-12-15T09:27:44Z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2052-10.1.0.5399</vt:lpwstr>
  </property>
</Properties>
</file>