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39E" w:rsidRDefault="00510F05" w:rsidP="00510F05">
      <w:pPr>
        <w:jc w:val="center"/>
        <w:rPr>
          <w:rFonts w:ascii="黑体" w:eastAsia="黑体" w:hAnsi="黑体" w:hint="eastAsia"/>
          <w:sz w:val="48"/>
          <w:szCs w:val="48"/>
        </w:rPr>
      </w:pPr>
      <w:r w:rsidRPr="00510F05">
        <w:rPr>
          <w:rFonts w:ascii="黑体" w:eastAsia="黑体" w:hAnsi="黑体" w:hint="eastAsia"/>
          <w:sz w:val="48"/>
          <w:szCs w:val="48"/>
        </w:rPr>
        <w:t>图文教程</w:t>
      </w:r>
    </w:p>
    <w:p w:rsidR="00510F05" w:rsidRDefault="00510F05" w:rsidP="00510F05">
      <w:pPr>
        <w:pStyle w:val="a3"/>
        <w:numPr>
          <w:ilvl w:val="0"/>
          <w:numId w:val="1"/>
        </w:numPr>
        <w:ind w:firstLineChars="0"/>
        <w:jc w:val="left"/>
        <w:rPr>
          <w:rFonts w:ascii="黑体" w:eastAsia="黑体" w:hAnsi="黑体" w:hint="eastAsia"/>
          <w:sz w:val="28"/>
          <w:szCs w:val="28"/>
        </w:rPr>
      </w:pPr>
      <w:r w:rsidRPr="00510F05">
        <w:rPr>
          <w:rFonts w:ascii="黑体" w:eastAsia="黑体" w:hAnsi="黑体" w:hint="eastAsia"/>
          <w:sz w:val="28"/>
          <w:szCs w:val="28"/>
        </w:rPr>
        <w:t>服务端配置</w:t>
      </w:r>
    </w:p>
    <w:p w:rsidR="00510F05" w:rsidRDefault="00510F05" w:rsidP="00510F05">
      <w:pPr>
        <w:ind w:firstLineChars="200" w:firstLine="560"/>
        <w:jc w:val="left"/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如果服务端所在</w:t>
      </w:r>
      <w:r w:rsidRPr="00510F05">
        <w:rPr>
          <w:rFonts w:ascii="黑体" w:eastAsia="黑体" w:hAnsi="黑体" w:hint="eastAsia"/>
          <w:sz w:val="28"/>
          <w:szCs w:val="28"/>
        </w:rPr>
        <w:t>网络中</w:t>
      </w:r>
      <w:r>
        <w:rPr>
          <w:rFonts w:ascii="黑体" w:eastAsia="黑体" w:hAnsi="黑体" w:hint="eastAsia"/>
          <w:sz w:val="28"/>
          <w:szCs w:val="28"/>
        </w:rPr>
        <w:t>直接宽带连接上网，可以跳过本步骤，如果</w:t>
      </w:r>
      <w:r>
        <w:rPr>
          <w:rFonts w:ascii="黑体" w:eastAsia="黑体" w:hAnsi="黑体" w:hint="eastAsia"/>
          <w:sz w:val="28"/>
          <w:szCs w:val="28"/>
        </w:rPr>
        <w:t>服务端所在</w:t>
      </w:r>
      <w:r w:rsidRPr="00510F05">
        <w:rPr>
          <w:rFonts w:ascii="黑体" w:eastAsia="黑体" w:hAnsi="黑体" w:hint="eastAsia"/>
          <w:sz w:val="28"/>
          <w:szCs w:val="28"/>
        </w:rPr>
        <w:t>网络</w:t>
      </w:r>
      <w:r w:rsidRPr="00510F05">
        <w:rPr>
          <w:rFonts w:ascii="黑体" w:eastAsia="黑体" w:hAnsi="黑体" w:hint="eastAsia"/>
          <w:sz w:val="28"/>
          <w:szCs w:val="28"/>
        </w:rPr>
        <w:t>存在路由器</w:t>
      </w:r>
      <w:r>
        <w:rPr>
          <w:rFonts w:ascii="黑体" w:eastAsia="黑体" w:hAnsi="黑体" w:hint="eastAsia"/>
          <w:sz w:val="28"/>
          <w:szCs w:val="28"/>
        </w:rPr>
        <w:t>，那么需要进行 端口映射</w:t>
      </w:r>
    </w:p>
    <w:p w:rsidR="00510F05" w:rsidRDefault="00510F05" w:rsidP="00510F05">
      <w:pPr>
        <w:ind w:firstLineChars="200" w:firstLine="560"/>
        <w:jc w:val="left"/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首先打开服务端</w:t>
      </w:r>
    </w:p>
    <w:p w:rsidR="00510F05" w:rsidRPr="00510F05" w:rsidRDefault="00510F05" w:rsidP="00510F05"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黑体" w:eastAsia="黑体" w:hAnsi="黑体" w:hint="eastAsia"/>
          <w:sz w:val="28"/>
          <w:szCs w:val="28"/>
        </w:rPr>
        <w:t xml:space="preserve"> </w:t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923915" cy="3840480"/>
            <wp:effectExtent l="0" t="0" r="635" b="7620"/>
            <wp:docPr id="2" name="图片 2" descr="C:\Users\Administrator\AppData\Roaming\Tencent\Users\1075997966\QQ\WinTemp\RichOle\`SD(FANS~ZY6QZK0EZ38%H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AppData\Roaming\Tencent\Users\1075997966\QQ\WinTemp\RichOle\`SD(FANS~ZY6QZK0EZ38%HA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3915" cy="384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0F05" w:rsidRDefault="00510F05" w:rsidP="00510F05">
      <w:pPr>
        <w:ind w:firstLineChars="200" w:firstLine="560"/>
        <w:jc w:val="left"/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记住这里内网IP地址，以腾达路由器为例，</w:t>
      </w:r>
      <w:r w:rsidR="007C4483">
        <w:rPr>
          <w:rFonts w:ascii="黑体" w:eastAsia="黑体" w:hAnsi="黑体" w:hint="eastAsia"/>
          <w:sz w:val="28"/>
          <w:szCs w:val="28"/>
        </w:rPr>
        <w:t>IE地址栏输入192.168.1.1登入设置界面</w:t>
      </w:r>
    </w:p>
    <w:p w:rsidR="007C4483" w:rsidRDefault="007C4483" w:rsidP="007C4483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1564862" cy="1574358"/>
            <wp:effectExtent l="0" t="0" r="0" b="6985"/>
            <wp:docPr id="3" name="图片 3" descr="C:\Users\Administrator\AppData\Roaming\Tencent\Users\1075997966\QQ\WinTemp\RichOle\}~P49$)DX3KWVA@JGAUDBH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strator\AppData\Roaming\Tencent\Users\1075997966\QQ\WinTemp\RichOle\}~P49$)DX3KWVA@JGAUDBHS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4994" cy="1574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kern w:val="0"/>
          <w:sz w:val="24"/>
          <w:szCs w:val="24"/>
        </w:rPr>
        <w:t>进入虚拟服务器设置，点添加按钮， 设置如下：</w:t>
      </w:r>
    </w:p>
    <w:p w:rsidR="007C4483" w:rsidRPr="007C4483" w:rsidRDefault="007C4483" w:rsidP="007C448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542059" cy="4476584"/>
            <wp:effectExtent l="0" t="0" r="1905" b="635"/>
            <wp:docPr id="4" name="图片 4" descr="C:\Users\Administrator\AppData\Roaming\Tencent\Users\1075997966\QQ\WinTemp\RichOle\HY7P}O5T1)5[`UY8{%%3L(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istrator\AppData\Roaming\Tencent\Users\1075997966\QQ\WinTemp\RichOle\HY7P}O5T1)5[`UY8{%%3L(V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2200" cy="4476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4483" w:rsidRPr="007C4483" w:rsidRDefault="007C4483" w:rsidP="007C4483">
      <w:pPr>
        <w:widowControl/>
        <w:jc w:val="left"/>
        <w:rPr>
          <w:rFonts w:ascii="宋体" w:eastAsia="宋体" w:hAnsi="宋体" w:cs="宋体" w:hint="eastAsia"/>
          <w:color w:val="FF0000"/>
          <w:kern w:val="0"/>
          <w:sz w:val="28"/>
          <w:szCs w:val="28"/>
        </w:rPr>
      </w:pPr>
      <w:r w:rsidRPr="007C4483">
        <w:rPr>
          <w:rFonts w:ascii="宋体" w:eastAsia="宋体" w:hAnsi="宋体" w:cs="宋体" w:hint="eastAsia"/>
          <w:color w:val="FF0000"/>
          <w:kern w:val="0"/>
          <w:sz w:val="28"/>
          <w:szCs w:val="28"/>
        </w:rPr>
        <w:t>注意：这里服务器IP填写 服务端显示的 内网IP</w:t>
      </w:r>
    </w:p>
    <w:p w:rsidR="007C4483" w:rsidRDefault="007C4483" w:rsidP="0054463A">
      <w:pPr>
        <w:widowControl/>
        <w:jc w:val="left"/>
        <w:rPr>
          <w:rFonts w:ascii="宋体" w:eastAsia="宋体" w:hAnsi="宋体" w:cs="宋体" w:hint="eastAsia"/>
          <w:color w:val="FF0000"/>
          <w:kern w:val="0"/>
          <w:sz w:val="28"/>
          <w:szCs w:val="28"/>
        </w:rPr>
      </w:pPr>
      <w:r w:rsidRPr="007C4483">
        <w:rPr>
          <w:rFonts w:ascii="宋体" w:eastAsia="宋体" w:hAnsi="宋体" w:cs="宋体" w:hint="eastAsia"/>
          <w:color w:val="FF0000"/>
          <w:kern w:val="0"/>
          <w:sz w:val="28"/>
          <w:szCs w:val="28"/>
        </w:rPr>
        <w:t xml:space="preserve">端口必须为19730 </w:t>
      </w:r>
      <w:r>
        <w:rPr>
          <w:rFonts w:ascii="宋体" w:eastAsia="宋体" w:hAnsi="宋体" w:cs="宋体" w:hint="eastAsia"/>
          <w:color w:val="FF0000"/>
          <w:kern w:val="0"/>
          <w:sz w:val="28"/>
          <w:szCs w:val="28"/>
        </w:rPr>
        <w:t xml:space="preserve"> 保存设置</w:t>
      </w:r>
    </w:p>
    <w:p w:rsidR="0054463A" w:rsidRDefault="007C4483" w:rsidP="007C4483">
      <w:pPr>
        <w:jc w:val="left"/>
        <w:rPr>
          <w:rFonts w:ascii="宋体" w:eastAsia="宋体" w:hAnsi="宋体" w:cs="宋体" w:hint="eastAsia"/>
          <w:color w:val="FF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FF0000"/>
          <w:kern w:val="0"/>
          <w:sz w:val="28"/>
          <w:szCs w:val="28"/>
        </w:rPr>
        <w:t>这样服务端就设置好了</w:t>
      </w:r>
    </w:p>
    <w:p w:rsidR="007C4483" w:rsidRDefault="007C4483" w:rsidP="007C4483">
      <w:pPr>
        <w:pStyle w:val="a3"/>
        <w:numPr>
          <w:ilvl w:val="0"/>
          <w:numId w:val="1"/>
        </w:numPr>
        <w:ind w:firstLineChars="0"/>
        <w:jc w:val="left"/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客户端的使用</w:t>
      </w:r>
    </w:p>
    <w:p w:rsidR="007C4483" w:rsidRPr="007C4483" w:rsidRDefault="007C4483" w:rsidP="007C4483">
      <w:pPr>
        <w:pStyle w:val="a3"/>
        <w:widowControl/>
        <w:numPr>
          <w:ilvl w:val="0"/>
          <w:numId w:val="1"/>
        </w:numPr>
        <w:ind w:firstLineChars="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noProof/>
        </w:rPr>
        <w:drawing>
          <wp:inline distT="0" distB="0" distL="0" distR="0">
            <wp:extent cx="4834393" cy="2385391"/>
            <wp:effectExtent l="0" t="0" r="4445" b="0"/>
            <wp:docPr id="5" name="图片 5" descr="C:\Users\Administrator\AppData\Roaming\Tencent\Users\1075997966\QQ\WinTemp\RichOle\OTD}0KA1N``LDR{]E`P[2B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istrator\AppData\Roaming\Tencent\Users\1075997966\QQ\WinTemp\RichOle\OTD}0KA1N``LDR{]E`P[2B9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130" cy="2387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4483" w:rsidRPr="00510F05" w:rsidRDefault="0054463A" w:rsidP="007C4483">
      <w:pPr>
        <w:pStyle w:val="a3"/>
        <w:ind w:left="360" w:firstLineChars="0" w:firstLine="0"/>
        <w:jc w:val="left"/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注意 记住服务端的外网IP，这样在有互联网接入的环境中打开客户端，输入记好的外网IP 就可以远程查看 家里、办公室 摄像头内容了。</w:t>
      </w:r>
      <w:bookmarkStart w:id="0" w:name="_GoBack"/>
      <w:bookmarkEnd w:id="0"/>
    </w:p>
    <w:sectPr w:rsidR="007C4483" w:rsidRPr="00510F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A13E17"/>
    <w:multiLevelType w:val="hybridMultilevel"/>
    <w:tmpl w:val="13CA9234"/>
    <w:lvl w:ilvl="0" w:tplc="126622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F05"/>
    <w:rsid w:val="00510F05"/>
    <w:rsid w:val="0054463A"/>
    <w:rsid w:val="007C4483"/>
    <w:rsid w:val="00C25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0F05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510F05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510F0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0F05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510F05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510F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18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8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37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7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1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59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2017-12-25T08:46:00Z</dcterms:created>
  <dcterms:modified xsi:type="dcterms:W3CDTF">2017-12-25T09:12:00Z</dcterms:modified>
</cp:coreProperties>
</file>