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hint="eastAsia" w:ascii="微软雅黑" w:hAnsi="微软雅黑" w:eastAsia="微软雅黑"/>
          <w:b/>
          <w:color w:val="003200"/>
          <w:sz w:val="48"/>
          <w:szCs w:val="48"/>
          <w:lang w:val="en-US" w:eastAsia="zh-CN"/>
        </w:rPr>
      </w:pPr>
    </w:p>
    <w:p>
      <w:pPr>
        <w:spacing w:line="360" w:lineRule="auto"/>
        <w:jc w:val="center"/>
        <w:rPr>
          <w:rFonts w:hint="eastAsia" w:ascii="微软雅黑" w:hAnsi="微软雅黑" w:eastAsia="微软雅黑"/>
          <w:b/>
          <w:color w:val="003200"/>
          <w:sz w:val="48"/>
          <w:szCs w:val="48"/>
          <w:lang w:val="en-US" w:eastAsia="zh-CN"/>
        </w:rPr>
      </w:pPr>
    </w:p>
    <w:p>
      <w:pPr>
        <w:spacing w:line="360" w:lineRule="auto"/>
        <w:jc w:val="center"/>
        <w:rPr>
          <w:rFonts w:hint="eastAsia" w:ascii="微软雅黑" w:hAnsi="微软雅黑" w:eastAsia="微软雅黑"/>
          <w:b/>
          <w:color w:val="003200"/>
          <w:sz w:val="48"/>
          <w:szCs w:val="48"/>
          <w:lang w:val="en-US" w:eastAsia="zh-CN"/>
        </w:rPr>
      </w:pPr>
    </w:p>
    <w:p>
      <w:pPr>
        <w:spacing w:line="360" w:lineRule="auto"/>
        <w:jc w:val="center"/>
        <w:rPr>
          <w:rFonts w:hint="eastAsia" w:ascii="微软雅黑" w:hAnsi="微软雅黑" w:eastAsia="微软雅黑"/>
          <w:b/>
          <w:color w:val="003200"/>
          <w:sz w:val="48"/>
          <w:szCs w:val="48"/>
          <w:lang w:val="en-US" w:eastAsia="zh-CN"/>
        </w:rPr>
      </w:pPr>
    </w:p>
    <w:p>
      <w:pPr>
        <w:spacing w:line="360" w:lineRule="auto"/>
        <w:jc w:val="center"/>
        <w:rPr>
          <w:rFonts w:hint="eastAsia" w:ascii="微软雅黑" w:hAnsi="微软雅黑" w:eastAsia="微软雅黑"/>
          <w:b/>
          <w:color w:val="003200"/>
          <w:sz w:val="48"/>
          <w:szCs w:val="48"/>
          <w:lang w:val="en-US" w:eastAsia="zh-CN"/>
        </w:rPr>
      </w:pPr>
    </w:p>
    <w:p>
      <w:pPr>
        <w:spacing w:line="360" w:lineRule="auto"/>
        <w:jc w:val="center"/>
        <w:rPr>
          <w:rFonts w:hint="eastAsia" w:ascii="微软雅黑" w:hAnsi="微软雅黑" w:eastAsia="微软雅黑"/>
          <w:b/>
          <w:color w:val="003200"/>
          <w:sz w:val="48"/>
          <w:szCs w:val="48"/>
          <w:lang w:val="en-US" w:eastAsia="zh-CN"/>
        </w:rPr>
      </w:pPr>
    </w:p>
    <w:p>
      <w:pPr>
        <w:spacing w:line="360" w:lineRule="auto"/>
        <w:jc w:val="center"/>
        <w:rPr>
          <w:rFonts w:hint="eastAsia" w:ascii="微软雅黑" w:hAnsi="微软雅黑" w:eastAsia="微软雅黑"/>
          <w:b/>
          <w:color w:val="000000" w:themeColor="text1"/>
          <w:sz w:val="48"/>
          <w:szCs w:val="48"/>
          <w:lang w:val="en-US" w:eastAsia="zh-CN"/>
          <w14:textFill>
            <w14:solidFill>
              <w14:schemeClr w14:val="tx1"/>
            </w14:solidFill>
          </w14:textFill>
        </w:rPr>
      </w:pPr>
      <w:r>
        <w:rPr>
          <w:rFonts w:hint="eastAsia" w:ascii="微软雅黑" w:hAnsi="微软雅黑" w:eastAsia="微软雅黑"/>
          <w:b/>
          <w:color w:val="000000" w:themeColor="text1"/>
          <w:sz w:val="48"/>
          <w:szCs w:val="48"/>
          <w:lang w:val="en-US" w:eastAsia="zh-CN"/>
          <w14:textFill>
            <w14:solidFill>
              <w14:schemeClr w14:val="tx1"/>
            </w14:solidFill>
          </w14:textFill>
        </w:rPr>
        <w:t>知了幼儿园一体化管理平台</w:t>
      </w:r>
    </w:p>
    <w:p>
      <w:pPr>
        <w:spacing w:line="360" w:lineRule="auto"/>
        <w:jc w:val="center"/>
        <w:rPr>
          <w:rFonts w:hint="eastAsia" w:ascii="微软雅黑" w:hAnsi="微软雅黑" w:eastAsia="微软雅黑"/>
          <w:b/>
          <w:color w:val="003200"/>
          <w:sz w:val="48"/>
          <w:szCs w:val="48"/>
          <w:lang w:val="en-US" w:eastAsia="zh-CN"/>
        </w:rPr>
      </w:pPr>
    </w:p>
    <w:p>
      <w:pPr>
        <w:spacing w:line="360" w:lineRule="auto"/>
        <w:jc w:val="center"/>
        <w:rPr>
          <w:rFonts w:hint="eastAsia" w:ascii="微软雅黑" w:hAnsi="微软雅黑" w:eastAsia="微软雅黑"/>
          <w:b/>
          <w:color w:val="003200"/>
          <w:sz w:val="48"/>
          <w:szCs w:val="48"/>
          <w:lang w:val="en-US" w:eastAsia="zh-CN"/>
        </w:rPr>
      </w:pPr>
    </w:p>
    <w:p>
      <w:pPr>
        <w:spacing w:line="360" w:lineRule="auto"/>
        <w:jc w:val="center"/>
        <w:rPr>
          <w:rFonts w:hint="eastAsia" w:ascii="微软雅黑" w:hAnsi="微软雅黑" w:eastAsia="微软雅黑"/>
          <w:b/>
          <w:color w:val="003200"/>
          <w:sz w:val="48"/>
          <w:szCs w:val="48"/>
          <w:lang w:val="en-US" w:eastAsia="zh-CN"/>
        </w:rPr>
      </w:pPr>
    </w:p>
    <w:p>
      <w:pPr>
        <w:spacing w:line="360" w:lineRule="auto"/>
        <w:jc w:val="center"/>
        <w:rPr>
          <w:rFonts w:hint="eastAsia" w:ascii="微软雅黑" w:hAnsi="微软雅黑" w:eastAsia="微软雅黑"/>
          <w:b/>
          <w:color w:val="003200"/>
          <w:sz w:val="48"/>
          <w:szCs w:val="48"/>
          <w:lang w:val="en-US" w:eastAsia="zh-CN"/>
        </w:rPr>
      </w:pPr>
    </w:p>
    <w:p>
      <w:pPr>
        <w:spacing w:line="360" w:lineRule="auto"/>
        <w:jc w:val="center"/>
        <w:rPr>
          <w:rFonts w:hint="eastAsia" w:ascii="微软雅黑" w:hAnsi="微软雅黑" w:eastAsia="微软雅黑"/>
          <w:b/>
          <w:color w:val="003200"/>
          <w:sz w:val="48"/>
          <w:szCs w:val="48"/>
          <w:lang w:val="en-US" w:eastAsia="zh-CN"/>
        </w:rPr>
      </w:pPr>
    </w:p>
    <w:p>
      <w:pPr>
        <w:spacing w:line="360" w:lineRule="auto"/>
        <w:jc w:val="center"/>
        <w:rPr>
          <w:rFonts w:hint="eastAsia" w:ascii="微软雅黑" w:hAnsi="微软雅黑" w:eastAsia="微软雅黑"/>
          <w:b/>
          <w:color w:val="003200"/>
          <w:sz w:val="48"/>
          <w:szCs w:val="48"/>
          <w:lang w:val="en-US" w:eastAsia="zh-CN"/>
        </w:rPr>
      </w:pPr>
    </w:p>
    <w:p>
      <w:pPr>
        <w:spacing w:line="360" w:lineRule="auto"/>
        <w:jc w:val="center"/>
        <w:rPr>
          <w:rFonts w:hint="eastAsia" w:ascii="微软雅黑" w:hAnsi="微软雅黑" w:eastAsia="微软雅黑"/>
          <w:b/>
          <w:color w:val="003200"/>
          <w:sz w:val="48"/>
          <w:szCs w:val="48"/>
          <w:lang w:val="en-US" w:eastAsia="zh-CN"/>
        </w:rPr>
      </w:pPr>
    </w:p>
    <w:p>
      <w:pPr>
        <w:rPr>
          <w:rFonts w:ascii="微软雅黑" w:hAnsi="微软雅黑" w:eastAsia="微软雅黑"/>
        </w:rPr>
      </w:pPr>
    </w:p>
    <w:p>
      <w:pPr>
        <w:jc w:val="center"/>
        <w:rPr>
          <w:rFonts w:ascii="微软雅黑" w:hAnsi="微软雅黑" w:eastAsia="微软雅黑"/>
          <w:b/>
        </w:rPr>
      </w:pPr>
      <w:r>
        <w:rPr>
          <w:rFonts w:hint="eastAsia" w:ascii="微软雅黑" w:hAnsi="微软雅黑" w:eastAsia="微软雅黑"/>
          <w:b/>
        </w:rPr>
        <w:t>北京蝉鸣信息科技有限公司</w:t>
      </w:r>
    </w:p>
    <w:p>
      <w:pPr>
        <w:jc w:val="center"/>
        <w:rPr>
          <w:rFonts w:hint="eastAsia" w:ascii="微软雅黑" w:hAnsi="微软雅黑" w:eastAsia="微软雅黑"/>
          <w:b/>
          <w:color w:val="003200"/>
          <w:sz w:val="48"/>
          <w:szCs w:val="48"/>
          <w:lang w:val="en-US" w:eastAsia="zh-CN"/>
        </w:rPr>
      </w:pPr>
      <w:r>
        <w:rPr>
          <w:rFonts w:hint="eastAsia" w:ascii="微软雅黑" w:hAnsi="微软雅黑" w:eastAsia="微软雅黑"/>
          <w:b/>
        </w:rPr>
        <w:t>自主研发</w:t>
      </w:r>
    </w:p>
    <w:p>
      <w:pPr>
        <w:spacing w:line="360" w:lineRule="auto"/>
      </w:pPr>
      <w:r>
        <w:br w:type="page"/>
      </w:r>
    </w:p>
    <w:p>
      <w:pPr>
        <w:pStyle w:val="2"/>
        <w:spacing w:line="360" w:lineRule="auto"/>
        <w:rPr>
          <w:rFonts w:hint="eastAsia"/>
          <w:lang w:val="en-US" w:eastAsia="zh-CN"/>
        </w:rPr>
      </w:pPr>
      <w:r>
        <w:rPr>
          <w:rFonts w:hint="eastAsia"/>
          <w:lang w:val="en-US" w:eastAsia="zh-CN"/>
        </w:rPr>
        <w:t>第一部分 综述</w:t>
      </w:r>
    </w:p>
    <w:p>
      <w:pPr>
        <w:spacing w:line="360" w:lineRule="auto"/>
        <w:rPr>
          <w:rFonts w:hint="eastAsia"/>
          <w:sz w:val="24"/>
          <w:szCs w:val="32"/>
          <w:lang w:val="en-US" w:eastAsia="zh-CN"/>
        </w:rPr>
      </w:pPr>
    </w:p>
    <w:p>
      <w:pPr>
        <w:spacing w:line="360" w:lineRule="auto"/>
        <w:rPr>
          <w:sz w:val="24"/>
          <w:szCs w:val="32"/>
          <w:lang w:val="en-US" w:eastAsia="zh-CN"/>
        </w:rPr>
      </w:pPr>
      <w:r>
        <w:rPr>
          <w:sz w:val="24"/>
          <w:szCs w:val="32"/>
          <w:lang w:val="en-US" w:eastAsia="zh-CN"/>
        </w:rPr>
        <w:t>知了是中国领先的幼儿园一体化管理平台，致力于提升幼儿园信息化水平，为幼儿园提供基础园务、营养保健、财务管理、教学管理、师资培训、校园安全、家园共育及幼儿健康等专业服务，被用户誉为幼儿园管理必备软件。</w:t>
      </w:r>
    </w:p>
    <w:p>
      <w:pPr>
        <w:spacing w:line="360" w:lineRule="auto"/>
        <w:rPr>
          <w:sz w:val="24"/>
          <w:szCs w:val="32"/>
          <w:lang w:val="en-US" w:eastAsia="zh-CN"/>
        </w:rPr>
      </w:pPr>
    </w:p>
    <w:p>
      <w:pPr>
        <w:spacing w:line="360" w:lineRule="auto"/>
        <w:rPr>
          <w:rFonts w:hint="eastAsia" w:asciiTheme="minorEastAsia" w:hAnsiTheme="minorEastAsia" w:eastAsiaTheme="minorEastAsia" w:cstheme="minorEastAsia"/>
          <w:sz w:val="24"/>
          <w:szCs w:val="32"/>
          <w:lang w:val="en-US" w:eastAsia="zh-CN"/>
        </w:rPr>
      </w:pPr>
      <w:r>
        <w:rPr>
          <w:rFonts w:hint="eastAsia" w:asciiTheme="minorEastAsia" w:hAnsiTheme="minorEastAsia" w:eastAsiaTheme="minorEastAsia" w:cstheme="minorEastAsia"/>
          <w:sz w:val="24"/>
          <w:szCs w:val="32"/>
        </w:rPr>
        <w:t>在线</w:t>
      </w:r>
      <w:r>
        <w:rPr>
          <w:rFonts w:hint="eastAsia" w:asciiTheme="minorEastAsia" w:hAnsiTheme="minorEastAsia" w:eastAsiaTheme="minorEastAsia" w:cstheme="minorEastAsia"/>
          <w:sz w:val="24"/>
          <w:szCs w:val="32"/>
          <w:lang w:eastAsia="zh-CN"/>
        </w:rPr>
        <w:t>试用</w:t>
      </w:r>
      <w:r>
        <w:rPr>
          <w:rFonts w:hint="eastAsia" w:asciiTheme="minorEastAsia" w:hAnsiTheme="minorEastAsia" w:eastAsiaTheme="minorEastAsia" w:cstheme="minorEastAsia"/>
          <w:sz w:val="24"/>
          <w:szCs w:val="32"/>
        </w:rPr>
        <w:t>地址</w:t>
      </w:r>
      <w:r>
        <w:rPr>
          <w:rFonts w:hint="eastAsia" w:asciiTheme="minorEastAsia" w:hAnsiTheme="minorEastAsia" w:eastAsiaTheme="minorEastAsia" w:cstheme="minorEastAsia"/>
          <w:sz w:val="24"/>
          <w:szCs w:val="32"/>
          <w:lang w:eastAsia="zh-CN"/>
        </w:rPr>
        <w:t>：</w:t>
      </w:r>
      <w:r>
        <w:rPr>
          <w:rFonts w:hint="eastAsia" w:asciiTheme="minorEastAsia" w:hAnsiTheme="minorEastAsia" w:eastAsiaTheme="minorEastAsia" w:cstheme="minorEastAsia"/>
          <w:color w:val="0000FF"/>
          <w:sz w:val="24"/>
          <w:szCs w:val="32"/>
        </w:rPr>
        <w:fldChar w:fldCharType="begin"/>
      </w:r>
      <w:r>
        <w:rPr>
          <w:rFonts w:hint="eastAsia" w:asciiTheme="minorEastAsia" w:hAnsiTheme="minorEastAsia" w:eastAsiaTheme="minorEastAsia" w:cstheme="minorEastAsia"/>
          <w:color w:val="0000FF"/>
          <w:sz w:val="24"/>
          <w:szCs w:val="32"/>
        </w:rPr>
        <w:instrText xml:space="preserve"> HYPERLINK "http://116.255.197.171/yj" </w:instrText>
      </w:r>
      <w:r>
        <w:rPr>
          <w:rFonts w:hint="eastAsia" w:asciiTheme="minorEastAsia" w:hAnsiTheme="minorEastAsia" w:eastAsiaTheme="minorEastAsia" w:cstheme="minorEastAsia"/>
          <w:color w:val="0000FF"/>
          <w:sz w:val="24"/>
          <w:szCs w:val="32"/>
        </w:rPr>
        <w:fldChar w:fldCharType="separate"/>
      </w:r>
      <w:r>
        <w:rPr>
          <w:rFonts w:hint="eastAsia" w:asciiTheme="minorEastAsia" w:hAnsiTheme="minorEastAsia" w:eastAsiaTheme="minorEastAsia" w:cstheme="minorEastAsia"/>
          <w:color w:val="0000FF"/>
          <w:sz w:val="24"/>
          <w:szCs w:val="32"/>
        </w:rPr>
        <w:t>http://</w:t>
      </w:r>
      <w:r>
        <w:rPr>
          <w:rFonts w:hint="eastAsia" w:asciiTheme="minorEastAsia" w:hAnsiTheme="minorEastAsia" w:eastAsiaTheme="minorEastAsia" w:cstheme="minorEastAsia"/>
          <w:color w:val="0000FF"/>
          <w:sz w:val="24"/>
          <w:szCs w:val="32"/>
          <w:lang w:val="en-US" w:eastAsia="zh-CN"/>
        </w:rPr>
        <w:t>w</w:t>
      </w:r>
      <w:r>
        <w:rPr>
          <w:rFonts w:hint="eastAsia" w:asciiTheme="minorEastAsia" w:hAnsiTheme="minorEastAsia" w:eastAsiaTheme="minorEastAsia" w:cstheme="minorEastAsia"/>
          <w:color w:val="0000FF"/>
          <w:sz w:val="24"/>
          <w:szCs w:val="32"/>
        </w:rPr>
        <w:fldChar w:fldCharType="end"/>
      </w:r>
      <w:r>
        <w:rPr>
          <w:rFonts w:hint="eastAsia" w:asciiTheme="minorEastAsia" w:hAnsiTheme="minorEastAsia" w:eastAsiaTheme="minorEastAsia" w:cstheme="minorEastAsia"/>
          <w:color w:val="0000FF"/>
          <w:sz w:val="24"/>
          <w:szCs w:val="32"/>
          <w:lang w:val="en-US" w:eastAsia="zh-CN"/>
        </w:rPr>
        <w:t>eb.imzhiliao.com</w:t>
      </w:r>
    </w:p>
    <w:p>
      <w:pPr>
        <w:spacing w:line="360" w:lineRule="auto"/>
        <w:rPr>
          <w:rFonts w:hint="eastAsia" w:asciiTheme="minorEastAsia" w:hAnsiTheme="minorEastAsia" w:eastAsiaTheme="minorEastAsia" w:cstheme="minorEastAsia"/>
          <w:sz w:val="24"/>
          <w:szCs w:val="32"/>
          <w:lang w:val="en-US" w:eastAsia="zh-CN"/>
        </w:rPr>
      </w:pPr>
      <w:r>
        <w:rPr>
          <w:rFonts w:hint="eastAsia" w:asciiTheme="minorEastAsia" w:hAnsiTheme="minorEastAsia" w:eastAsiaTheme="minorEastAsia" w:cstheme="minorEastAsia"/>
          <w:sz w:val="24"/>
          <w:szCs w:val="32"/>
          <w:lang w:val="en-US" w:eastAsia="zh-CN"/>
        </w:rPr>
        <w:t>账号：</w:t>
      </w:r>
      <w:r>
        <w:rPr>
          <w:rFonts w:hint="eastAsia" w:asciiTheme="minorEastAsia" w:hAnsiTheme="minorEastAsia" w:eastAsiaTheme="minorEastAsia" w:cstheme="minorEastAsia"/>
          <w:color w:val="0000FF"/>
          <w:sz w:val="24"/>
          <w:szCs w:val="32"/>
          <w:lang w:val="en-US" w:eastAsia="zh-CN"/>
        </w:rPr>
        <w:t>17000000000</w:t>
      </w:r>
      <w:r>
        <w:rPr>
          <w:rFonts w:hint="eastAsia" w:asciiTheme="minorEastAsia" w:hAnsiTheme="minorEastAsia" w:eastAsiaTheme="minorEastAsia" w:cstheme="minorEastAsia"/>
          <w:sz w:val="24"/>
          <w:szCs w:val="32"/>
          <w:lang w:val="en-US" w:eastAsia="zh-CN"/>
        </w:rPr>
        <w:t xml:space="preserve">  密码：</w:t>
      </w:r>
      <w:r>
        <w:rPr>
          <w:rFonts w:hint="eastAsia" w:asciiTheme="minorEastAsia" w:hAnsiTheme="minorEastAsia" w:eastAsiaTheme="minorEastAsia" w:cstheme="minorEastAsia"/>
          <w:color w:val="0000FF"/>
          <w:sz w:val="24"/>
          <w:szCs w:val="32"/>
          <w:lang w:val="en-US" w:eastAsia="zh-CN"/>
        </w:rPr>
        <w:t>111111</w:t>
      </w:r>
    </w:p>
    <w:p>
      <w:pPr>
        <w:spacing w:line="360" w:lineRule="auto"/>
        <w:rPr>
          <w:rFonts w:hint="eastAsia" w:asciiTheme="minorEastAsia" w:hAnsiTheme="minorEastAsia" w:eastAsiaTheme="minorEastAsia" w:cstheme="minorEastAsia"/>
          <w:color w:val="0000FF"/>
          <w:sz w:val="24"/>
          <w:szCs w:val="32"/>
          <w:lang w:val="en-US" w:eastAsia="zh-CN"/>
        </w:rPr>
      </w:pPr>
      <w:r>
        <w:rPr>
          <w:rFonts w:hint="eastAsia" w:asciiTheme="minorEastAsia" w:hAnsiTheme="minorEastAsia" w:eastAsiaTheme="minorEastAsia" w:cstheme="minorEastAsia"/>
          <w:sz w:val="24"/>
          <w:szCs w:val="32"/>
          <w:lang w:eastAsia="zh-CN"/>
        </w:rPr>
        <w:t>官方</w:t>
      </w:r>
      <w:r>
        <w:rPr>
          <w:rFonts w:hint="eastAsia" w:asciiTheme="minorEastAsia" w:hAnsiTheme="minorEastAsia" w:eastAsiaTheme="minorEastAsia" w:cstheme="minorEastAsia"/>
          <w:sz w:val="24"/>
          <w:szCs w:val="32"/>
          <w:lang w:val="en-US" w:eastAsia="zh-CN"/>
        </w:rPr>
        <w:t>网站</w:t>
      </w:r>
      <w:r>
        <w:rPr>
          <w:rFonts w:hint="eastAsia" w:asciiTheme="minorEastAsia" w:hAnsiTheme="minorEastAsia" w:eastAsiaTheme="minorEastAsia" w:cstheme="minorEastAsia"/>
          <w:sz w:val="24"/>
          <w:szCs w:val="32"/>
          <w:lang w:eastAsia="zh-CN"/>
        </w:rPr>
        <w:t>地址：</w:t>
      </w:r>
      <w:r>
        <w:rPr>
          <w:rFonts w:hint="eastAsia" w:asciiTheme="minorEastAsia" w:hAnsiTheme="minorEastAsia" w:eastAsiaTheme="minorEastAsia" w:cstheme="minorEastAsia"/>
          <w:color w:val="0000FF"/>
          <w:sz w:val="24"/>
          <w:szCs w:val="32"/>
          <w:lang w:eastAsia="zh-CN"/>
        </w:rPr>
        <w:fldChar w:fldCharType="begin"/>
      </w:r>
      <w:r>
        <w:rPr>
          <w:rFonts w:hint="eastAsia" w:asciiTheme="minorEastAsia" w:hAnsiTheme="minorEastAsia" w:eastAsiaTheme="minorEastAsia" w:cstheme="minorEastAsia"/>
          <w:color w:val="0000FF"/>
          <w:sz w:val="24"/>
          <w:szCs w:val="32"/>
          <w:lang w:eastAsia="zh-CN"/>
        </w:rPr>
        <w:instrText xml:space="preserve"> HYPERLINK "http://116.255.197.171/help-new/content/learn_yj.rar" </w:instrText>
      </w:r>
      <w:r>
        <w:rPr>
          <w:rFonts w:hint="eastAsia" w:asciiTheme="minorEastAsia" w:hAnsiTheme="minorEastAsia" w:eastAsiaTheme="minorEastAsia" w:cstheme="minorEastAsia"/>
          <w:color w:val="0000FF"/>
          <w:sz w:val="24"/>
          <w:szCs w:val="32"/>
          <w:lang w:eastAsia="zh-CN"/>
        </w:rPr>
        <w:fldChar w:fldCharType="separate"/>
      </w:r>
      <w:r>
        <w:rPr>
          <w:rFonts w:hint="eastAsia" w:asciiTheme="minorEastAsia" w:hAnsiTheme="minorEastAsia" w:eastAsiaTheme="minorEastAsia" w:cstheme="minorEastAsia"/>
          <w:color w:val="0000FF"/>
          <w:sz w:val="24"/>
          <w:szCs w:val="32"/>
          <w:lang w:eastAsia="zh-CN"/>
        </w:rPr>
        <w:t>http://</w:t>
      </w:r>
      <w:r>
        <w:rPr>
          <w:rFonts w:hint="eastAsia" w:asciiTheme="minorEastAsia" w:hAnsiTheme="minorEastAsia" w:eastAsiaTheme="minorEastAsia" w:cstheme="minorEastAsia"/>
          <w:color w:val="0000FF"/>
          <w:sz w:val="24"/>
          <w:szCs w:val="32"/>
          <w:lang w:val="en-US" w:eastAsia="zh-CN"/>
        </w:rPr>
        <w:t>i</w:t>
      </w:r>
      <w:r>
        <w:rPr>
          <w:rFonts w:hint="eastAsia" w:asciiTheme="minorEastAsia" w:hAnsiTheme="minorEastAsia" w:eastAsiaTheme="minorEastAsia" w:cstheme="minorEastAsia"/>
          <w:color w:val="0000FF"/>
          <w:sz w:val="24"/>
          <w:szCs w:val="32"/>
          <w:lang w:eastAsia="zh-CN"/>
        </w:rPr>
        <w:fldChar w:fldCharType="end"/>
      </w:r>
      <w:r>
        <w:rPr>
          <w:rFonts w:hint="eastAsia" w:asciiTheme="minorEastAsia" w:hAnsiTheme="minorEastAsia" w:eastAsiaTheme="minorEastAsia" w:cstheme="minorEastAsia"/>
          <w:color w:val="0000FF"/>
          <w:sz w:val="24"/>
          <w:szCs w:val="32"/>
          <w:lang w:val="en-US" w:eastAsia="zh-CN"/>
        </w:rPr>
        <w:t>mzhiliao.com</w:t>
      </w:r>
    </w:p>
    <w:p>
      <w:pPr>
        <w:spacing w:line="360" w:lineRule="auto"/>
        <w:rPr>
          <w:rFonts w:hint="eastAsia" w:asciiTheme="minorEastAsia" w:hAnsiTheme="minorEastAsia" w:eastAsiaTheme="minorEastAsia" w:cstheme="minorEastAsia"/>
          <w:color w:val="0000FF"/>
          <w:sz w:val="24"/>
          <w:szCs w:val="32"/>
          <w:lang w:val="en-US" w:eastAsia="zh-CN"/>
        </w:rPr>
      </w:pPr>
    </w:p>
    <w:p>
      <w:pPr>
        <w:spacing w:line="360" w:lineRule="auto"/>
        <w:rPr>
          <w:rFonts w:hint="eastAsia" w:asciiTheme="minorEastAsia" w:hAnsiTheme="minorEastAsia" w:eastAsiaTheme="minorEastAsia" w:cstheme="minorEastAsia"/>
          <w:color w:val="0000FF"/>
          <w:sz w:val="24"/>
          <w:szCs w:val="32"/>
          <w:lang w:val="en-US" w:eastAsia="zh-CN"/>
        </w:rPr>
      </w:pPr>
    </w:p>
    <w:p>
      <w:pPr>
        <w:keepNext w:val="0"/>
        <w:keepLines w:val="0"/>
        <w:widowControl/>
        <w:suppressLineNumbers w:val="0"/>
        <w:spacing w:line="360" w:lineRule="auto"/>
        <w:jc w:val="left"/>
        <w:rPr>
          <w:rFonts w:ascii="宋体" w:hAnsi="宋体" w:eastAsia="宋体" w:cs="宋体"/>
          <w:kern w:val="0"/>
          <w:sz w:val="24"/>
          <w:szCs w:val="24"/>
          <w:lang w:val="en-US" w:eastAsia="zh-CN" w:bidi="ar"/>
        </w:rPr>
      </w:pPr>
      <w:r>
        <w:rPr>
          <w:rStyle w:val="11"/>
          <w:rFonts w:hint="eastAsia"/>
          <w:lang w:val="en-US" w:eastAsia="zh-CN"/>
        </w:rPr>
        <w:t xml:space="preserve">第二部分 </w:t>
      </w:r>
      <w:r>
        <w:rPr>
          <w:rStyle w:val="11"/>
          <w:lang w:val="en-US" w:eastAsia="zh-CN"/>
        </w:rPr>
        <w:t>合作案例</w:t>
      </w:r>
      <w:r>
        <w:rPr>
          <w:rFonts w:ascii="宋体" w:hAnsi="宋体" w:eastAsia="宋体" w:cs="宋体"/>
          <w:kern w:val="0"/>
          <w:sz w:val="24"/>
          <w:szCs w:val="24"/>
          <w:lang w:val="en-US" w:eastAsia="zh-CN" w:bidi="ar"/>
        </w:rPr>
        <w:br w:type="textWrapping"/>
      </w:r>
    </w:p>
    <w:p>
      <w:pPr>
        <w:ind w:firstLine="420"/>
        <w:rPr>
          <w:rFonts w:hint="eastAsia"/>
          <w:b/>
          <w:color w:val="333333"/>
          <w:sz w:val="24"/>
        </w:rPr>
      </w:pPr>
      <w:r>
        <w:rPr>
          <w:rFonts w:hint="eastAsia"/>
          <w:b/>
          <w:color w:val="333333"/>
          <w:sz w:val="24"/>
        </w:rPr>
        <w:t>1、单幼儿园：</w:t>
      </w:r>
    </w:p>
    <w:p>
      <w:pPr>
        <w:rPr>
          <w:rFonts w:hint="eastAsia"/>
          <w:color w:val="333333"/>
          <w:sz w:val="24"/>
        </w:rPr>
      </w:pPr>
      <w:r>
        <w:rPr>
          <w:rFonts w:hint="eastAsia"/>
          <w:color w:val="333333"/>
          <w:sz w:val="24"/>
        </w:rPr>
        <w:tab/>
      </w:r>
      <w:r>
        <w:rPr>
          <w:rFonts w:hint="eastAsia"/>
          <w:color w:val="333333"/>
          <w:sz w:val="24"/>
        </w:rPr>
        <w:t>目前，已拥有分布全国30多个省份的</w:t>
      </w:r>
      <w:r>
        <w:rPr>
          <w:rFonts w:hint="eastAsia"/>
          <w:color w:val="333333"/>
          <w:sz w:val="24"/>
          <w:lang w:val="en-US" w:eastAsia="zh-CN"/>
        </w:rPr>
        <w:t>5000+</w:t>
      </w:r>
      <w:r>
        <w:rPr>
          <w:rFonts w:hint="eastAsia"/>
          <w:color w:val="333333"/>
          <w:sz w:val="24"/>
        </w:rPr>
        <w:t>家幼儿园用户</w:t>
      </w:r>
      <w:r>
        <w:rPr>
          <w:rFonts w:hint="eastAsia"/>
          <w:color w:val="333333"/>
          <w:sz w:val="24"/>
          <w:lang w:eastAsia="zh-CN"/>
        </w:rPr>
        <w:t>。</w:t>
      </w:r>
    </w:p>
    <w:p>
      <w:pPr>
        <w:jc w:val="center"/>
        <w:rPr>
          <w:rFonts w:hint="eastAsia"/>
          <w:color w:val="333333"/>
          <w:sz w:val="24"/>
        </w:rPr>
      </w:pPr>
      <w:r>
        <w:rPr>
          <w:rFonts w:hint="eastAsia"/>
          <w:lang w:val="en-US" w:eastAsia="zh-CN"/>
        </w:rPr>
        <w:drawing>
          <wp:inline distT="0" distB="0" distL="114300" distR="114300">
            <wp:extent cx="7466330" cy="4901565"/>
            <wp:effectExtent l="0" t="0" r="1270" b="13335"/>
            <wp:docPr id="6" name="图片 6"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
                    <pic:cNvPicPr>
                      <a:picLocks noChangeAspect="1"/>
                    </pic:cNvPicPr>
                  </pic:nvPicPr>
                  <pic:blipFill>
                    <a:blip r:embed="rId6"/>
                    <a:stretch>
                      <a:fillRect/>
                    </a:stretch>
                  </pic:blipFill>
                  <pic:spPr>
                    <a:xfrm>
                      <a:off x="0" y="0"/>
                      <a:ext cx="7466330" cy="4901565"/>
                    </a:xfrm>
                    <a:prstGeom prst="rect">
                      <a:avLst/>
                    </a:prstGeom>
                  </pic:spPr>
                </pic:pic>
              </a:graphicData>
            </a:graphic>
          </wp:inline>
        </w:drawing>
      </w:r>
    </w:p>
    <w:p>
      <w:pPr>
        <w:tabs>
          <w:tab w:val="left" w:pos="420"/>
        </w:tabs>
        <w:ind w:left="420"/>
        <w:rPr>
          <w:rFonts w:hint="eastAsia"/>
          <w:b/>
          <w:sz w:val="24"/>
        </w:rPr>
      </w:pPr>
      <w:r>
        <w:rPr>
          <w:rFonts w:hint="eastAsia"/>
          <w:b/>
          <w:sz w:val="24"/>
        </w:rPr>
        <w:t>2、幼教</w:t>
      </w:r>
      <w:r>
        <w:rPr>
          <w:rFonts w:hint="eastAsia"/>
          <w:b/>
          <w:color w:val="333333"/>
          <w:sz w:val="24"/>
        </w:rPr>
        <w:t>集团：</w:t>
      </w:r>
    </w:p>
    <w:p>
      <w:pPr>
        <w:ind w:firstLine="420"/>
        <w:rPr>
          <w:rFonts w:hint="eastAsia" w:ascii="宋体" w:hAnsi="宋体"/>
          <w:color w:val="333333"/>
          <w:sz w:val="24"/>
        </w:rPr>
      </w:pPr>
      <w:r>
        <w:rPr>
          <w:rFonts w:hint="eastAsia" w:ascii="宋体" w:hAnsi="宋体"/>
          <w:color w:val="333333"/>
          <w:sz w:val="24"/>
          <w:lang w:eastAsia="zh-CN"/>
        </w:rPr>
        <w:t>北京金宝幼教集团、上海阳光幼教集团、广州华商幼教集团、郑州起点幼教集团、北京博苑教育集团、深圳吉纽思幼教集团、武汉金牛子幼教集团、南宁小神童幼教集团、安徽皖红幼教集团、东莞华南幼教集团、深圳神尔国学幼教集团</w:t>
      </w:r>
      <w:r>
        <w:rPr>
          <w:rFonts w:hint="eastAsia" w:ascii="宋体" w:hAnsi="宋体"/>
          <w:color w:val="333333"/>
          <w:sz w:val="24"/>
        </w:rPr>
        <w:t>等</w:t>
      </w:r>
      <w:r>
        <w:rPr>
          <w:rFonts w:hint="eastAsia" w:ascii="宋体" w:hAnsi="宋体"/>
          <w:color w:val="333333"/>
          <w:sz w:val="24"/>
          <w:lang w:eastAsia="zh-CN"/>
        </w:rPr>
        <w:t>。</w:t>
      </w:r>
    </w:p>
    <w:p>
      <w:pPr>
        <w:jc w:val="center"/>
        <w:rPr>
          <w:rFonts w:hint="eastAsia" w:ascii="宋体" w:hAnsi="宋体"/>
          <w:color w:val="333333"/>
          <w:sz w:val="24"/>
        </w:rPr>
      </w:pPr>
      <w:r>
        <w:rPr>
          <w:rFonts w:hint="eastAsia" w:eastAsia="宋体"/>
          <w:lang w:eastAsia="zh-CN"/>
        </w:rPr>
        <w:drawing>
          <wp:inline distT="0" distB="0" distL="114300" distR="114300">
            <wp:extent cx="6842760" cy="2682240"/>
            <wp:effectExtent l="0" t="0" r="15240" b="3810"/>
            <wp:docPr id="1" name="图片 1"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6"/>
                    <pic:cNvPicPr>
                      <a:picLocks noChangeAspect="1"/>
                    </pic:cNvPicPr>
                  </pic:nvPicPr>
                  <pic:blipFill>
                    <a:blip r:embed="rId7"/>
                    <a:stretch>
                      <a:fillRect/>
                    </a:stretch>
                  </pic:blipFill>
                  <pic:spPr>
                    <a:xfrm>
                      <a:off x="0" y="0"/>
                      <a:ext cx="6842760" cy="2682240"/>
                    </a:xfrm>
                    <a:prstGeom prst="rect">
                      <a:avLst/>
                    </a:prstGeom>
                  </pic:spPr>
                </pic:pic>
              </a:graphicData>
            </a:graphic>
          </wp:inline>
        </w:drawing>
      </w:r>
    </w:p>
    <w:p>
      <w:pPr>
        <w:rPr>
          <w:rFonts w:hint="eastAsia" w:ascii="宋体" w:hAnsi="宋体"/>
          <w:color w:val="333333"/>
          <w:sz w:val="24"/>
        </w:rPr>
      </w:pPr>
    </w:p>
    <w:p>
      <w:pPr>
        <w:ind w:firstLine="420"/>
        <w:rPr>
          <w:rFonts w:hint="eastAsia"/>
          <w:color w:val="333333"/>
          <w:sz w:val="24"/>
        </w:rPr>
      </w:pPr>
      <w:r>
        <w:rPr>
          <w:rFonts w:hint="eastAsia"/>
          <w:color w:val="333333"/>
          <w:sz w:val="24"/>
        </w:rPr>
        <w:tab/>
      </w:r>
    </w:p>
    <w:p>
      <w:pPr>
        <w:ind w:firstLine="420"/>
        <w:rPr>
          <w:rFonts w:hint="eastAsia"/>
          <w:color w:val="333333"/>
          <w:sz w:val="24"/>
        </w:rPr>
      </w:pPr>
    </w:p>
    <w:p>
      <w:pPr>
        <w:ind w:firstLine="420"/>
        <w:rPr>
          <w:rFonts w:hint="eastAsia"/>
          <w:color w:val="333333"/>
          <w:sz w:val="24"/>
        </w:rPr>
      </w:pPr>
      <w:r>
        <w:rPr>
          <w:rFonts w:hint="eastAsia"/>
          <w:color w:val="333333"/>
          <w:sz w:val="24"/>
        </w:rPr>
        <w:t>详情请</w:t>
      </w:r>
      <w:r>
        <w:rPr>
          <w:rFonts w:hint="eastAsia"/>
          <w:color w:val="333333"/>
          <w:sz w:val="24"/>
          <w:lang w:val="en-US" w:eastAsia="zh-CN"/>
        </w:rPr>
        <w:t>登陆</w:t>
      </w:r>
      <w:r>
        <w:rPr>
          <w:rFonts w:hint="eastAsia"/>
          <w:color w:val="333333"/>
          <w:sz w:val="24"/>
        </w:rPr>
        <w:t xml:space="preserve">官方网站 </w:t>
      </w:r>
      <w:r>
        <w:rPr>
          <w:color w:val="0000FF"/>
          <w:sz w:val="24"/>
        </w:rPr>
        <w:fldChar w:fldCharType="begin"/>
      </w:r>
      <w:r>
        <w:rPr>
          <w:color w:val="0000FF"/>
          <w:sz w:val="24"/>
        </w:rPr>
        <w:instrText xml:space="preserve"> HYPERLINK "http://</w:instrText>
      </w:r>
      <w:r>
        <w:rPr>
          <w:rFonts w:hint="eastAsia"/>
          <w:color w:val="0000FF"/>
          <w:sz w:val="24"/>
        </w:rPr>
        <w:instrText xml:space="preserve">www.eusoft.org</w:instrText>
      </w:r>
      <w:r>
        <w:rPr>
          <w:color w:val="0000FF"/>
          <w:sz w:val="24"/>
        </w:rPr>
        <w:instrText xml:space="preserve">" </w:instrText>
      </w:r>
      <w:r>
        <w:rPr>
          <w:color w:val="0000FF"/>
          <w:sz w:val="24"/>
        </w:rPr>
        <w:fldChar w:fldCharType="separate"/>
      </w:r>
      <w:r>
        <w:rPr>
          <w:rStyle w:val="8"/>
          <w:rFonts w:hint="eastAsia"/>
          <w:color w:val="0000FF"/>
          <w:sz w:val="24"/>
        </w:rPr>
        <w:t>www</w:t>
      </w:r>
      <w:r>
        <w:rPr>
          <w:rStyle w:val="8"/>
          <w:rFonts w:hint="eastAsia"/>
          <w:color w:val="0000FF"/>
          <w:sz w:val="24"/>
          <w:lang w:val="en-US" w:eastAsia="zh-CN"/>
        </w:rPr>
        <w:t>.i</w:t>
      </w:r>
      <w:r>
        <w:rPr>
          <w:color w:val="0000FF"/>
          <w:sz w:val="24"/>
        </w:rPr>
        <w:fldChar w:fldCharType="end"/>
      </w:r>
      <w:r>
        <w:rPr>
          <w:rFonts w:hint="eastAsia"/>
          <w:color w:val="0000FF"/>
          <w:sz w:val="24"/>
          <w:lang w:val="en-US" w:eastAsia="zh-CN"/>
        </w:rPr>
        <w:t>mzhiliao.com</w:t>
      </w:r>
    </w:p>
    <w:p>
      <w:pPr>
        <w:ind w:firstLine="420"/>
        <w:rPr>
          <w:rFonts w:hint="eastAsia"/>
          <w:color w:val="333333"/>
          <w:sz w:val="24"/>
          <w:lang w:val="en-US" w:eastAsia="zh-CN"/>
        </w:rPr>
      </w:pPr>
    </w:p>
    <w:p>
      <w:pPr>
        <w:pStyle w:val="2"/>
        <w:spacing w:line="360" w:lineRule="auto"/>
        <w:rPr>
          <w:rFonts w:hint="eastAsia"/>
          <w:lang w:val="en-US" w:eastAsia="zh-CN"/>
        </w:rPr>
      </w:pPr>
      <w:r>
        <w:rPr>
          <w:rFonts w:hint="eastAsia"/>
          <w:lang w:val="en-US" w:eastAsia="zh-CN"/>
        </w:rPr>
        <w:t>第三部分 产品特点</w:t>
      </w:r>
    </w:p>
    <w:p>
      <w:pPr>
        <w:rPr>
          <w:rFonts w:hint="eastAsia"/>
          <w:lang w:val="en-US" w:eastAsia="zh-CN"/>
        </w:rPr>
      </w:pPr>
    </w:p>
    <w:p>
      <w:pPr>
        <w:widowControl/>
        <w:autoSpaceDE w:val="0"/>
        <w:autoSpaceDN w:val="0"/>
        <w:adjustRightInd w:val="0"/>
        <w:spacing w:line="360" w:lineRule="auto"/>
        <w:jc w:val="left"/>
        <w:rPr>
          <w:rFonts w:ascii="Helvetica" w:hAnsi="Helvetica" w:cs="Helvetica"/>
          <w:color w:val="000000"/>
          <w:kern w:val="0"/>
          <w:sz w:val="24"/>
          <w:szCs w:val="32"/>
        </w:rPr>
      </w:pPr>
      <w:r>
        <w:rPr>
          <w:rFonts w:hint="eastAsia"/>
          <w:sz w:val="24"/>
          <w:szCs w:val="32"/>
          <w:lang w:val="en-US" w:eastAsia="zh-CN"/>
        </w:rPr>
        <w:t>1、</w:t>
      </w:r>
      <w:r>
        <w:rPr>
          <w:rFonts w:ascii="Helvetica" w:hAnsi="Helvetica" w:cs="Helvetica"/>
          <w:color w:val="000000"/>
          <w:kern w:val="0"/>
          <w:sz w:val="24"/>
          <w:szCs w:val="32"/>
        </w:rPr>
        <w:t>轻松管人、管钱、管物、管事，实现园所一体化管理。</w:t>
      </w:r>
    </w:p>
    <w:p>
      <w:pPr>
        <w:spacing w:line="360" w:lineRule="auto"/>
        <w:rPr>
          <w:rFonts w:hint="eastAsia"/>
          <w:sz w:val="24"/>
          <w:szCs w:val="32"/>
        </w:rPr>
      </w:pPr>
      <w:r>
        <w:rPr>
          <w:rFonts w:hint="eastAsia"/>
          <w:sz w:val="24"/>
          <w:szCs w:val="32"/>
          <w:lang w:val="en-US" w:eastAsia="zh-CN"/>
        </w:rPr>
        <w:t>2、</w:t>
      </w:r>
      <w:r>
        <w:rPr>
          <w:rFonts w:hint="eastAsia"/>
          <w:sz w:val="24"/>
          <w:szCs w:val="32"/>
        </w:rPr>
        <w:t>可</w:t>
      </w:r>
      <w:r>
        <w:rPr>
          <w:rFonts w:hint="eastAsia"/>
          <w:sz w:val="24"/>
          <w:szCs w:val="32"/>
          <w:lang w:eastAsia="zh-CN"/>
        </w:rPr>
        <w:t>集团园、</w:t>
      </w:r>
      <w:r>
        <w:rPr>
          <w:rFonts w:hint="eastAsia"/>
          <w:sz w:val="24"/>
          <w:szCs w:val="32"/>
          <w:lang w:val="en-US" w:eastAsia="zh-CN"/>
        </w:rPr>
        <w:t>单园</w:t>
      </w:r>
      <w:r>
        <w:rPr>
          <w:rFonts w:hint="eastAsia"/>
          <w:sz w:val="24"/>
          <w:szCs w:val="32"/>
          <w:lang w:eastAsia="zh-CN"/>
        </w:rPr>
        <w:t>使用，</w:t>
      </w:r>
      <w:r>
        <w:rPr>
          <w:rFonts w:hint="eastAsia"/>
          <w:sz w:val="24"/>
          <w:szCs w:val="32"/>
        </w:rPr>
        <w:t>不同老师不同操作权限。</w:t>
      </w:r>
    </w:p>
    <w:p>
      <w:pPr>
        <w:spacing w:line="360" w:lineRule="auto"/>
        <w:rPr>
          <w:rFonts w:hint="eastAsia"/>
          <w:sz w:val="24"/>
          <w:szCs w:val="32"/>
        </w:rPr>
      </w:pPr>
      <w:r>
        <w:rPr>
          <w:rFonts w:hint="eastAsia"/>
          <w:sz w:val="24"/>
          <w:szCs w:val="32"/>
        </w:rPr>
        <w:t>3、功能全面，可购买全部功能，也可以选购部分功能。</w:t>
      </w:r>
    </w:p>
    <w:p>
      <w:pPr>
        <w:spacing w:line="360" w:lineRule="auto"/>
        <w:rPr>
          <w:rFonts w:hint="eastAsia"/>
          <w:sz w:val="24"/>
          <w:szCs w:val="32"/>
          <w:lang w:eastAsia="zh-CN"/>
        </w:rPr>
      </w:pPr>
      <w:r>
        <w:rPr>
          <w:rFonts w:hint="eastAsia"/>
          <w:sz w:val="24"/>
          <w:szCs w:val="32"/>
          <w:lang w:val="en-US" w:eastAsia="zh-CN"/>
        </w:rPr>
        <w:t>4、</w:t>
      </w:r>
      <w:r>
        <w:rPr>
          <w:rFonts w:hint="eastAsia"/>
          <w:sz w:val="24"/>
          <w:szCs w:val="32"/>
        </w:rPr>
        <w:t>无需安装，PC端&amp;移动端数据同步，实现随时随地便捷管理</w:t>
      </w:r>
      <w:r>
        <w:rPr>
          <w:rFonts w:hint="eastAsia"/>
          <w:sz w:val="24"/>
          <w:szCs w:val="32"/>
          <w:lang w:eastAsia="zh-CN"/>
        </w:rPr>
        <w:t>。</w:t>
      </w:r>
    </w:p>
    <w:p>
      <w:pPr>
        <w:spacing w:line="360" w:lineRule="auto"/>
        <w:rPr>
          <w:rFonts w:hint="eastAsia"/>
          <w:sz w:val="24"/>
          <w:szCs w:val="32"/>
          <w:lang w:eastAsia="zh-CN"/>
        </w:rPr>
      </w:pPr>
      <w:r>
        <w:rPr>
          <w:rFonts w:hint="eastAsia"/>
          <w:sz w:val="24"/>
          <w:szCs w:val="32"/>
          <w:lang w:val="en-US" w:eastAsia="zh-CN"/>
        </w:rPr>
        <w:t>5、支持家长通过</w:t>
      </w:r>
      <w:r>
        <w:rPr>
          <w:sz w:val="24"/>
          <w:szCs w:val="32"/>
        </w:rPr>
        <w:t>支付宝、微信进行在线</w:t>
      </w:r>
      <w:r>
        <w:rPr>
          <w:rFonts w:hint="eastAsia"/>
          <w:sz w:val="24"/>
          <w:szCs w:val="32"/>
          <w:lang w:val="en-US" w:eastAsia="zh-CN"/>
        </w:rPr>
        <w:t>缴纳学杂费</w:t>
      </w:r>
      <w:r>
        <w:rPr>
          <w:rFonts w:hint="eastAsia"/>
          <w:sz w:val="24"/>
          <w:szCs w:val="32"/>
          <w:lang w:eastAsia="zh-CN"/>
        </w:rPr>
        <w:t>，</w:t>
      </w:r>
      <w:r>
        <w:rPr>
          <w:rFonts w:hint="eastAsia"/>
          <w:sz w:val="24"/>
          <w:szCs w:val="32"/>
          <w:lang w:val="en-US" w:eastAsia="zh-CN"/>
        </w:rPr>
        <w:t>园所0手续费！</w:t>
      </w:r>
    </w:p>
    <w:p>
      <w:pPr>
        <w:spacing w:line="360" w:lineRule="auto"/>
        <w:rPr>
          <w:sz w:val="24"/>
          <w:szCs w:val="32"/>
        </w:rPr>
      </w:pPr>
      <w:r>
        <w:rPr>
          <w:rFonts w:hint="eastAsia"/>
          <w:sz w:val="24"/>
          <w:szCs w:val="32"/>
          <w:lang w:val="en-US" w:eastAsia="zh-CN"/>
        </w:rPr>
        <w:t>6、</w:t>
      </w:r>
      <w:r>
        <w:rPr>
          <w:rFonts w:hint="eastAsia"/>
          <w:sz w:val="24"/>
          <w:szCs w:val="32"/>
        </w:rPr>
        <w:t>提供试用版；</w:t>
      </w:r>
      <w:r>
        <w:rPr>
          <w:sz w:val="24"/>
          <w:szCs w:val="32"/>
        </w:rPr>
        <w:t>服务周到、易学易用</w:t>
      </w:r>
      <w:r>
        <w:rPr>
          <w:rFonts w:hint="eastAsia"/>
          <w:sz w:val="24"/>
          <w:szCs w:val="32"/>
        </w:rPr>
        <w:t>；协助安装和部署；免费升级和服务</w:t>
      </w:r>
      <w:r>
        <w:rPr>
          <w:sz w:val="24"/>
          <w:szCs w:val="32"/>
        </w:rPr>
        <w:t>。</w:t>
      </w:r>
    </w:p>
    <w:p>
      <w:pPr>
        <w:spacing w:line="360" w:lineRule="auto"/>
        <w:rPr>
          <w:rFonts w:hint="eastAsia"/>
          <w:lang w:val="en-US" w:eastAsia="zh-CN"/>
        </w:rPr>
      </w:pPr>
    </w:p>
    <w:p>
      <w:pPr>
        <w:pStyle w:val="2"/>
        <w:spacing w:line="360" w:lineRule="auto"/>
        <w:jc w:val="left"/>
        <w:rPr>
          <w:rFonts w:hint="eastAsia"/>
          <w:lang w:val="en-US" w:eastAsia="zh-CN"/>
        </w:rPr>
      </w:pPr>
      <w:r>
        <w:rPr>
          <w:rFonts w:hint="eastAsia"/>
          <w:lang w:val="en-US" w:eastAsia="zh-CN"/>
        </w:rPr>
        <w:t>第四部分 多级管理模式</w:t>
      </w:r>
    </w:p>
    <w:p>
      <w:pPr>
        <w:pStyle w:val="2"/>
        <w:spacing w:line="360" w:lineRule="auto"/>
        <w:jc w:val="center"/>
      </w:pPr>
      <w:r>
        <w:br w:type="textWrapping"/>
      </w:r>
      <w:r>
        <w:drawing>
          <wp:inline distT="0" distB="0" distL="114300" distR="114300">
            <wp:extent cx="6497320" cy="1857375"/>
            <wp:effectExtent l="0" t="0" r="17780" b="9525"/>
            <wp:docPr id="40" name="图片 40"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图片2"/>
                    <pic:cNvPicPr>
                      <a:picLocks noChangeAspect="1"/>
                    </pic:cNvPicPr>
                  </pic:nvPicPr>
                  <pic:blipFill>
                    <a:blip r:embed="rId8"/>
                    <a:stretch>
                      <a:fillRect/>
                    </a:stretch>
                  </pic:blipFill>
                  <pic:spPr>
                    <a:xfrm>
                      <a:off x="0" y="0"/>
                      <a:ext cx="6497320" cy="1857375"/>
                    </a:xfrm>
                    <a:prstGeom prst="rect">
                      <a:avLst/>
                    </a:prstGeom>
                  </pic:spPr>
                </pic:pic>
              </a:graphicData>
            </a:graphic>
          </wp:inline>
        </w:drawing>
      </w:r>
    </w:p>
    <w:p/>
    <w:p>
      <w:pPr>
        <w:spacing w:line="360" w:lineRule="auto"/>
        <w:jc w:val="center"/>
        <w:rPr>
          <w:rFonts w:hint="eastAsia" w:eastAsia="宋体"/>
          <w:sz w:val="24"/>
          <w:szCs w:val="32"/>
          <w:lang w:val="en-US" w:eastAsia="zh-CN"/>
        </w:rPr>
      </w:pPr>
      <w:r>
        <w:rPr>
          <w:rFonts w:hint="eastAsia"/>
          <w:sz w:val="24"/>
          <w:szCs w:val="32"/>
          <w:lang w:val="en-US" w:eastAsia="zh-CN"/>
        </w:rPr>
        <w:t>多层级、多场景、多角色，连接幼儿园人、事、物</w:t>
      </w:r>
    </w:p>
    <w:p>
      <w:pPr>
        <w:spacing w:line="360" w:lineRule="auto"/>
        <w:jc w:val="center"/>
        <w:rPr>
          <w:rFonts w:hint="eastAsia"/>
          <w:sz w:val="24"/>
          <w:szCs w:val="32"/>
        </w:rPr>
      </w:pPr>
      <w:r>
        <w:rPr>
          <w:rFonts w:hint="eastAsia"/>
          <w:sz w:val="24"/>
          <w:szCs w:val="32"/>
        </w:rPr>
        <w:t>适合集团统一管理和审批</w:t>
      </w:r>
      <w:r>
        <w:rPr>
          <w:rFonts w:hint="eastAsia"/>
          <w:sz w:val="24"/>
          <w:szCs w:val="32"/>
          <w:lang w:eastAsia="zh-CN"/>
        </w:rPr>
        <w:t>，</w:t>
      </w:r>
      <w:r>
        <w:rPr>
          <w:rFonts w:hint="eastAsia"/>
          <w:sz w:val="24"/>
          <w:szCs w:val="32"/>
          <w:lang w:val="en-US" w:eastAsia="zh-CN"/>
        </w:rPr>
        <w:t>支持</w:t>
      </w:r>
      <w:r>
        <w:rPr>
          <w:rFonts w:hint="eastAsia"/>
          <w:sz w:val="24"/>
          <w:szCs w:val="32"/>
        </w:rPr>
        <w:t>各园独立使用</w:t>
      </w:r>
    </w:p>
    <w:p>
      <w:pPr>
        <w:spacing w:line="360" w:lineRule="auto"/>
        <w:jc w:val="center"/>
        <w:rPr>
          <w:rFonts w:hint="eastAsia"/>
          <w:sz w:val="24"/>
          <w:szCs w:val="32"/>
        </w:rPr>
      </w:pPr>
    </w:p>
    <w:p>
      <w:pPr>
        <w:pStyle w:val="2"/>
        <w:spacing w:line="360" w:lineRule="auto"/>
        <w:rPr>
          <w:rFonts w:hint="eastAsia"/>
          <w:lang w:eastAsia="zh-CN"/>
        </w:rPr>
      </w:pPr>
      <w:r>
        <w:rPr>
          <w:rFonts w:hint="eastAsia"/>
          <w:lang w:eastAsia="zh-CN"/>
        </w:rPr>
        <w:t>第</w:t>
      </w:r>
      <w:r>
        <w:rPr>
          <w:rFonts w:hint="eastAsia"/>
          <w:lang w:val="en-US" w:eastAsia="zh-CN"/>
        </w:rPr>
        <w:t>五</w:t>
      </w:r>
      <w:r>
        <w:rPr>
          <w:rFonts w:hint="eastAsia"/>
          <w:lang w:eastAsia="zh-CN"/>
        </w:rPr>
        <w:t>部分</w:t>
      </w:r>
      <w:r>
        <w:rPr>
          <w:rFonts w:hint="eastAsia"/>
          <w:lang w:val="en-US" w:eastAsia="zh-CN"/>
        </w:rPr>
        <w:t xml:space="preserve"> 功能概述</w:t>
      </w:r>
    </w:p>
    <w:tbl>
      <w:tblPr>
        <w:tblStyle w:val="9"/>
        <w:tblpPr w:leftFromText="180" w:rightFromText="180" w:vertAnchor="text" w:horzAnchor="page" w:tblpXSpec="center" w:tblpY="454"/>
        <w:tblOverlap w:val="never"/>
        <w:tblW w:w="1278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48"/>
        <w:gridCol w:w="1545"/>
        <w:gridCol w:w="1800"/>
        <w:gridCol w:w="1905"/>
        <w:gridCol w:w="1950"/>
        <w:gridCol w:w="1416"/>
        <w:gridCol w:w="1358"/>
        <w:gridCol w:w="13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1" w:hRule="atLeast"/>
          <w:jc w:val="center"/>
        </w:trPr>
        <w:tc>
          <w:tcPr>
            <w:tcW w:w="1448" w:type="dxa"/>
            <w:shd w:val="clear" w:color="auto" w:fill="FFFF99"/>
            <w:vAlign w:val="top"/>
          </w:tcPr>
          <w:p>
            <w:pPr>
              <w:jc w:val="left"/>
              <w:rPr>
                <w:rFonts w:ascii="微软雅黑" w:hAnsi="微软雅黑" w:eastAsia="微软雅黑"/>
                <w:color w:val="000000"/>
                <w:sz w:val="24"/>
                <w:highlight w:val="yellow"/>
              </w:rPr>
            </w:pPr>
            <w:r>
              <w:rPr>
                <w:rFonts w:hint="eastAsia" w:ascii="微软雅黑" w:hAnsi="微软雅黑" w:eastAsia="微软雅黑"/>
                <w:color w:val="000000"/>
                <w:sz w:val="24"/>
                <w:highlight w:val="none"/>
              </w:rPr>
              <w:t>首页</w:t>
            </w:r>
          </w:p>
        </w:tc>
        <w:tc>
          <w:tcPr>
            <w:tcW w:w="1545" w:type="dxa"/>
            <w:shd w:val="clear" w:color="auto" w:fill="FFCC99"/>
            <w:vAlign w:val="top"/>
          </w:tcPr>
          <w:p>
            <w:pPr>
              <w:jc w:val="left"/>
              <w:rPr>
                <w:rFonts w:ascii="微软雅黑" w:hAnsi="微软雅黑" w:eastAsia="微软雅黑"/>
                <w:color w:val="000000"/>
                <w:sz w:val="24"/>
              </w:rPr>
            </w:pPr>
            <w:r>
              <w:rPr>
                <w:rFonts w:hint="eastAsia" w:ascii="微软雅黑" w:hAnsi="微软雅黑" w:eastAsia="微软雅黑"/>
                <w:color w:val="000000"/>
                <w:sz w:val="24"/>
              </w:rPr>
              <w:t>幼儿管理</w:t>
            </w:r>
          </w:p>
        </w:tc>
        <w:tc>
          <w:tcPr>
            <w:tcW w:w="1800" w:type="dxa"/>
            <w:shd w:val="clear" w:color="auto" w:fill="FFFF99"/>
            <w:vAlign w:val="top"/>
          </w:tcPr>
          <w:p>
            <w:pPr>
              <w:jc w:val="left"/>
              <w:rPr>
                <w:rFonts w:ascii="微软雅黑" w:hAnsi="微软雅黑" w:eastAsia="微软雅黑"/>
                <w:color w:val="000000"/>
                <w:sz w:val="24"/>
              </w:rPr>
            </w:pPr>
            <w:r>
              <w:rPr>
                <w:rFonts w:hint="eastAsia" w:ascii="微软雅黑" w:hAnsi="微软雅黑" w:eastAsia="微软雅黑"/>
                <w:color w:val="000000"/>
                <w:sz w:val="24"/>
              </w:rPr>
              <w:t>职工管理</w:t>
            </w:r>
          </w:p>
        </w:tc>
        <w:tc>
          <w:tcPr>
            <w:tcW w:w="1905" w:type="dxa"/>
            <w:shd w:val="clear" w:color="auto" w:fill="FFCC99"/>
            <w:vAlign w:val="top"/>
          </w:tcPr>
          <w:p>
            <w:pPr>
              <w:jc w:val="left"/>
              <w:rPr>
                <w:rFonts w:ascii="微软雅黑" w:hAnsi="微软雅黑" w:eastAsia="微软雅黑"/>
                <w:color w:val="000000"/>
                <w:sz w:val="24"/>
              </w:rPr>
            </w:pPr>
            <w:r>
              <w:rPr>
                <w:rFonts w:hint="eastAsia" w:ascii="微软雅黑" w:hAnsi="微软雅黑" w:eastAsia="微软雅黑"/>
                <w:color w:val="000000"/>
                <w:sz w:val="24"/>
              </w:rPr>
              <w:t>营养</w:t>
            </w:r>
            <w:r>
              <w:rPr>
                <w:rFonts w:hint="eastAsia" w:ascii="微软雅黑" w:hAnsi="微软雅黑" w:eastAsia="微软雅黑"/>
                <w:color w:val="000000"/>
                <w:sz w:val="24"/>
                <w:lang w:eastAsia="zh-CN"/>
              </w:rPr>
              <w:t>保健</w:t>
            </w:r>
          </w:p>
        </w:tc>
        <w:tc>
          <w:tcPr>
            <w:tcW w:w="1950" w:type="dxa"/>
            <w:shd w:val="clear" w:color="auto" w:fill="FFCC99"/>
            <w:textDirection w:val="lrTb"/>
            <w:vAlign w:val="top"/>
          </w:tcPr>
          <w:p>
            <w:pPr>
              <w:jc w:val="left"/>
              <w:rPr>
                <w:rFonts w:hint="eastAsia" w:ascii="微软雅黑" w:hAnsi="微软雅黑" w:eastAsia="微软雅黑"/>
                <w:color w:val="000000"/>
                <w:sz w:val="24"/>
              </w:rPr>
            </w:pPr>
            <w:r>
              <w:rPr>
                <w:rFonts w:hint="eastAsia" w:ascii="微软雅黑" w:hAnsi="微软雅黑" w:eastAsia="微软雅黑"/>
                <w:color w:val="000000"/>
                <w:sz w:val="24"/>
              </w:rPr>
              <w:t>财务管理</w:t>
            </w:r>
          </w:p>
        </w:tc>
        <w:tc>
          <w:tcPr>
            <w:tcW w:w="1416" w:type="dxa"/>
            <w:shd w:val="clear" w:color="auto" w:fill="FFCC99"/>
            <w:vAlign w:val="top"/>
          </w:tcPr>
          <w:p>
            <w:pPr>
              <w:jc w:val="left"/>
              <w:rPr>
                <w:rFonts w:ascii="微软雅黑" w:hAnsi="微软雅黑" w:eastAsia="微软雅黑"/>
                <w:color w:val="000000"/>
                <w:sz w:val="24"/>
              </w:rPr>
            </w:pPr>
            <w:r>
              <w:rPr>
                <w:rFonts w:hint="eastAsia" w:ascii="微软雅黑" w:hAnsi="微软雅黑" w:eastAsia="微软雅黑"/>
                <w:color w:val="000000"/>
                <w:sz w:val="24"/>
              </w:rPr>
              <w:t>办公管理</w:t>
            </w:r>
          </w:p>
        </w:tc>
        <w:tc>
          <w:tcPr>
            <w:tcW w:w="1358" w:type="dxa"/>
            <w:shd w:val="clear" w:color="auto" w:fill="FFFF99"/>
            <w:vAlign w:val="top"/>
          </w:tcPr>
          <w:p>
            <w:pPr>
              <w:jc w:val="left"/>
              <w:rPr>
                <w:rFonts w:ascii="微软雅黑" w:hAnsi="微软雅黑" w:eastAsia="微软雅黑"/>
                <w:color w:val="000000"/>
                <w:sz w:val="24"/>
              </w:rPr>
            </w:pPr>
            <w:r>
              <w:rPr>
                <w:rFonts w:hint="eastAsia" w:ascii="微软雅黑" w:hAnsi="微软雅黑" w:eastAsia="微软雅黑"/>
                <w:color w:val="000000"/>
                <w:sz w:val="24"/>
              </w:rPr>
              <w:t>招生宣传</w:t>
            </w:r>
          </w:p>
        </w:tc>
        <w:tc>
          <w:tcPr>
            <w:tcW w:w="1358" w:type="dxa"/>
            <w:shd w:val="clear" w:color="auto" w:fill="FFFF99"/>
            <w:vAlign w:val="top"/>
          </w:tcPr>
          <w:p>
            <w:pPr>
              <w:jc w:val="left"/>
              <w:rPr>
                <w:rFonts w:ascii="微软雅黑" w:hAnsi="微软雅黑" w:eastAsia="微软雅黑"/>
                <w:color w:val="000000"/>
                <w:sz w:val="24"/>
              </w:rPr>
            </w:pPr>
            <w:r>
              <w:rPr>
                <w:rFonts w:hint="eastAsia" w:ascii="微软雅黑" w:hAnsi="微软雅黑" w:eastAsia="微软雅黑"/>
                <w:color w:val="000000"/>
                <w:sz w:val="24"/>
              </w:rPr>
              <w:t>控制中心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55" w:hRule="atLeast"/>
          <w:jc w:val="center"/>
        </w:trPr>
        <w:tc>
          <w:tcPr>
            <w:tcW w:w="1448" w:type="dxa"/>
            <w:shd w:val="clear" w:color="auto" w:fill="FFCC99"/>
            <w:vAlign w:val="top"/>
          </w:tcPr>
          <w:p>
            <w:pPr>
              <w:rPr>
                <w:rFonts w:hint="eastAsia" w:ascii="微软雅黑" w:hAnsi="微软雅黑" w:eastAsia="微软雅黑" w:cs="宋体"/>
                <w:b/>
                <w:bCs/>
                <w:sz w:val="20"/>
                <w:szCs w:val="20"/>
                <w:lang w:eastAsia="zh-CN"/>
              </w:rPr>
            </w:pPr>
            <w:r>
              <w:rPr>
                <w:rFonts w:hint="eastAsia" w:ascii="微软雅黑" w:hAnsi="微软雅黑" w:eastAsia="微软雅黑" w:cs="宋体"/>
                <w:b/>
                <w:bCs/>
                <w:sz w:val="20"/>
                <w:szCs w:val="20"/>
                <w:lang w:eastAsia="zh-CN"/>
              </w:rPr>
              <w:t>数据总览：</w:t>
            </w:r>
          </w:p>
          <w:p>
            <w:pPr>
              <w:numPr>
                <w:ilvl w:val="0"/>
                <w:numId w:val="0"/>
              </w:numPr>
              <w:rPr>
                <w:rFonts w:hint="eastAsia" w:ascii="微软雅黑" w:hAnsi="微软雅黑" w:eastAsia="微软雅黑" w:cs="宋体"/>
                <w:sz w:val="20"/>
                <w:szCs w:val="20"/>
                <w:lang w:val="en-US" w:eastAsia="zh-CN"/>
              </w:rPr>
            </w:pPr>
            <w:r>
              <w:rPr>
                <w:rFonts w:hint="eastAsia" w:ascii="微软雅黑" w:hAnsi="微软雅黑" w:eastAsia="微软雅黑" w:cs="宋体"/>
                <w:sz w:val="20"/>
                <w:szCs w:val="20"/>
                <w:lang w:val="en-US" w:eastAsia="zh-CN"/>
              </w:rPr>
              <w:t>1、各年级出勤情况</w:t>
            </w:r>
          </w:p>
          <w:p>
            <w:pPr>
              <w:numPr>
                <w:ilvl w:val="0"/>
                <w:numId w:val="0"/>
              </w:numPr>
              <w:rPr>
                <w:rFonts w:hint="eastAsia" w:ascii="微软雅黑" w:hAnsi="微软雅黑" w:eastAsia="微软雅黑" w:cs="宋体"/>
                <w:sz w:val="20"/>
                <w:szCs w:val="20"/>
                <w:lang w:val="en-US" w:eastAsia="zh-CN"/>
              </w:rPr>
            </w:pPr>
            <w:r>
              <w:rPr>
                <w:rFonts w:hint="eastAsia" w:ascii="微软雅黑" w:hAnsi="微软雅黑" w:eastAsia="微软雅黑" w:cs="宋体"/>
                <w:sz w:val="20"/>
                <w:szCs w:val="20"/>
                <w:lang w:val="en-US" w:eastAsia="zh-CN"/>
              </w:rPr>
              <w:t>2、今日班级考勤情况</w:t>
            </w:r>
          </w:p>
          <w:p>
            <w:pPr>
              <w:numPr>
                <w:ilvl w:val="0"/>
                <w:numId w:val="0"/>
              </w:numPr>
              <w:rPr>
                <w:rFonts w:hint="eastAsia" w:ascii="微软雅黑" w:hAnsi="微软雅黑" w:eastAsia="微软雅黑" w:cs="宋体"/>
                <w:sz w:val="20"/>
                <w:szCs w:val="20"/>
                <w:lang w:val="en-US" w:eastAsia="zh-CN"/>
              </w:rPr>
            </w:pPr>
            <w:r>
              <w:rPr>
                <w:rFonts w:hint="eastAsia" w:ascii="微软雅黑" w:hAnsi="微软雅黑" w:eastAsia="微软雅黑" w:cs="宋体"/>
                <w:sz w:val="20"/>
                <w:szCs w:val="20"/>
                <w:lang w:val="en-US" w:eastAsia="zh-CN"/>
              </w:rPr>
              <w:t>3、今日教师考勤情况</w:t>
            </w:r>
          </w:p>
          <w:p>
            <w:pPr>
              <w:numPr>
                <w:ilvl w:val="0"/>
                <w:numId w:val="0"/>
              </w:numPr>
              <w:rPr>
                <w:rFonts w:hint="eastAsia" w:ascii="微软雅黑" w:hAnsi="微软雅黑" w:eastAsia="微软雅黑" w:cs="宋体"/>
                <w:b/>
                <w:bCs/>
                <w:sz w:val="20"/>
                <w:szCs w:val="20"/>
                <w:lang w:val="en-US" w:eastAsia="zh-CN"/>
              </w:rPr>
            </w:pPr>
            <w:r>
              <w:rPr>
                <w:rFonts w:hint="eastAsia" w:ascii="微软雅黑" w:hAnsi="微软雅黑" w:eastAsia="微软雅黑" w:cs="宋体"/>
                <w:b/>
                <w:bCs/>
                <w:sz w:val="20"/>
                <w:szCs w:val="20"/>
                <w:lang w:val="en-US" w:eastAsia="zh-CN"/>
              </w:rPr>
              <w:t>一日数据总览</w:t>
            </w:r>
          </w:p>
          <w:p>
            <w:pPr>
              <w:numPr>
                <w:ilvl w:val="0"/>
                <w:numId w:val="0"/>
              </w:numPr>
              <w:rPr>
                <w:rFonts w:hint="eastAsia" w:ascii="微软雅黑" w:hAnsi="微软雅黑" w:eastAsia="微软雅黑" w:cs="宋体"/>
                <w:sz w:val="20"/>
                <w:szCs w:val="20"/>
                <w:lang w:val="en-US" w:eastAsia="zh-CN"/>
              </w:rPr>
            </w:pPr>
            <w:r>
              <w:rPr>
                <w:rFonts w:hint="eastAsia" w:ascii="微软雅黑" w:hAnsi="微软雅黑" w:eastAsia="微软雅黑" w:cs="宋体"/>
                <w:sz w:val="20"/>
                <w:szCs w:val="20"/>
                <w:lang w:val="en-US" w:eastAsia="zh-CN"/>
              </w:rPr>
              <w:t>1、今日入学人数</w:t>
            </w:r>
          </w:p>
          <w:p>
            <w:pPr>
              <w:numPr>
                <w:ilvl w:val="0"/>
                <w:numId w:val="0"/>
              </w:numPr>
              <w:rPr>
                <w:rFonts w:hint="eastAsia" w:ascii="微软雅黑" w:hAnsi="微软雅黑" w:eastAsia="微软雅黑" w:cs="宋体"/>
                <w:sz w:val="20"/>
                <w:szCs w:val="20"/>
                <w:lang w:val="en-US" w:eastAsia="zh-CN"/>
              </w:rPr>
            </w:pPr>
            <w:r>
              <w:rPr>
                <w:rFonts w:hint="eastAsia" w:ascii="微软雅黑" w:hAnsi="微软雅黑" w:eastAsia="微软雅黑" w:cs="宋体"/>
                <w:sz w:val="20"/>
                <w:szCs w:val="20"/>
                <w:lang w:val="en-US" w:eastAsia="zh-CN"/>
              </w:rPr>
              <w:t>2、今日交费人数</w:t>
            </w:r>
          </w:p>
          <w:p>
            <w:pPr>
              <w:numPr>
                <w:ilvl w:val="0"/>
                <w:numId w:val="0"/>
              </w:numPr>
              <w:rPr>
                <w:rFonts w:hint="eastAsia" w:ascii="微软雅黑" w:hAnsi="微软雅黑" w:eastAsia="微软雅黑" w:cs="宋体"/>
                <w:sz w:val="20"/>
                <w:szCs w:val="20"/>
                <w:lang w:val="en-US" w:eastAsia="zh-CN"/>
              </w:rPr>
            </w:pPr>
            <w:r>
              <w:rPr>
                <w:rFonts w:hint="eastAsia" w:ascii="微软雅黑" w:hAnsi="微软雅黑" w:eastAsia="微软雅黑" w:cs="宋体"/>
                <w:sz w:val="20"/>
                <w:szCs w:val="20"/>
                <w:lang w:val="en-US" w:eastAsia="zh-CN"/>
              </w:rPr>
              <w:t>3、今日交费金额</w:t>
            </w:r>
          </w:p>
          <w:p>
            <w:pPr>
              <w:numPr>
                <w:ilvl w:val="0"/>
                <w:numId w:val="0"/>
              </w:numPr>
              <w:rPr>
                <w:rFonts w:hint="eastAsia" w:ascii="微软雅黑" w:hAnsi="微软雅黑" w:eastAsia="微软雅黑" w:cs="宋体"/>
                <w:sz w:val="20"/>
                <w:szCs w:val="20"/>
                <w:lang w:val="en-US" w:eastAsia="zh-CN"/>
              </w:rPr>
            </w:pPr>
            <w:r>
              <w:rPr>
                <w:rFonts w:hint="eastAsia" w:ascii="微软雅黑" w:hAnsi="微软雅黑" w:eastAsia="微软雅黑" w:cs="宋体"/>
                <w:sz w:val="20"/>
                <w:szCs w:val="20"/>
                <w:lang w:val="en-US" w:eastAsia="zh-CN"/>
              </w:rPr>
              <w:t>4、今日退费人数</w:t>
            </w:r>
          </w:p>
          <w:p>
            <w:pPr>
              <w:numPr>
                <w:ilvl w:val="0"/>
                <w:numId w:val="0"/>
              </w:numPr>
              <w:rPr>
                <w:rFonts w:hint="eastAsia" w:ascii="微软雅黑" w:hAnsi="微软雅黑" w:eastAsia="微软雅黑" w:cs="宋体"/>
                <w:sz w:val="20"/>
                <w:szCs w:val="20"/>
                <w:lang w:val="en-US" w:eastAsia="zh-CN"/>
              </w:rPr>
            </w:pPr>
            <w:r>
              <w:rPr>
                <w:rFonts w:hint="eastAsia" w:ascii="微软雅黑" w:hAnsi="微软雅黑" w:eastAsia="微软雅黑" w:cs="宋体"/>
                <w:sz w:val="20"/>
                <w:szCs w:val="20"/>
                <w:lang w:val="en-US" w:eastAsia="zh-CN"/>
              </w:rPr>
              <w:t>5、今日退费金额</w:t>
            </w:r>
          </w:p>
          <w:p>
            <w:pPr>
              <w:numPr>
                <w:ilvl w:val="0"/>
                <w:numId w:val="0"/>
              </w:numPr>
              <w:rPr>
                <w:rFonts w:hint="eastAsia" w:ascii="微软雅黑" w:hAnsi="微软雅黑" w:eastAsia="微软雅黑" w:cs="宋体"/>
                <w:sz w:val="20"/>
                <w:szCs w:val="20"/>
                <w:lang w:val="en-US" w:eastAsia="zh-CN"/>
              </w:rPr>
            </w:pPr>
            <w:r>
              <w:rPr>
                <w:rFonts w:hint="eastAsia" w:ascii="微软雅黑" w:hAnsi="微软雅黑" w:eastAsia="微软雅黑" w:cs="宋体"/>
                <w:sz w:val="20"/>
                <w:szCs w:val="20"/>
                <w:lang w:val="en-US" w:eastAsia="zh-CN"/>
              </w:rPr>
              <w:t>6、今日退学人数</w:t>
            </w:r>
          </w:p>
          <w:p>
            <w:pPr>
              <w:numPr>
                <w:ilvl w:val="0"/>
                <w:numId w:val="0"/>
              </w:numPr>
              <w:rPr>
                <w:rFonts w:hint="eastAsia" w:ascii="微软雅黑" w:hAnsi="微软雅黑" w:eastAsia="微软雅黑" w:cs="宋体"/>
                <w:sz w:val="20"/>
                <w:szCs w:val="20"/>
                <w:lang w:val="en-US" w:eastAsia="zh-CN"/>
              </w:rPr>
            </w:pPr>
            <w:r>
              <w:rPr>
                <w:rFonts w:hint="eastAsia" w:ascii="微软雅黑" w:hAnsi="微软雅黑" w:eastAsia="微软雅黑" w:cs="宋体"/>
                <w:sz w:val="20"/>
                <w:szCs w:val="20"/>
                <w:lang w:val="en-US" w:eastAsia="zh-CN"/>
              </w:rPr>
              <w:t>7、今日收入金额</w:t>
            </w:r>
          </w:p>
          <w:p>
            <w:pPr>
              <w:numPr>
                <w:ilvl w:val="0"/>
                <w:numId w:val="0"/>
              </w:numPr>
              <w:rPr>
                <w:rFonts w:hint="eastAsia" w:ascii="微软雅黑" w:hAnsi="微软雅黑" w:eastAsia="微软雅黑" w:cs="宋体"/>
                <w:sz w:val="20"/>
                <w:szCs w:val="20"/>
                <w:lang w:val="en-US" w:eastAsia="zh-CN"/>
              </w:rPr>
            </w:pPr>
            <w:r>
              <w:rPr>
                <w:rFonts w:hint="eastAsia" w:ascii="微软雅黑" w:hAnsi="微软雅黑" w:eastAsia="微软雅黑" w:cs="宋体"/>
                <w:sz w:val="20"/>
                <w:szCs w:val="20"/>
                <w:lang w:val="en-US" w:eastAsia="zh-CN"/>
              </w:rPr>
              <w:t>8、今日支出金额</w:t>
            </w:r>
          </w:p>
          <w:p>
            <w:pPr>
              <w:numPr>
                <w:ilvl w:val="0"/>
                <w:numId w:val="0"/>
              </w:numPr>
              <w:rPr>
                <w:rFonts w:hint="eastAsia" w:ascii="微软雅黑" w:hAnsi="微软雅黑" w:eastAsia="微软雅黑" w:cs="宋体"/>
                <w:sz w:val="20"/>
                <w:szCs w:val="20"/>
                <w:lang w:val="en-US" w:eastAsia="zh-CN"/>
              </w:rPr>
            </w:pPr>
            <w:r>
              <w:rPr>
                <w:rFonts w:hint="eastAsia" w:ascii="微软雅黑" w:hAnsi="微软雅黑" w:eastAsia="微软雅黑" w:cs="宋体"/>
                <w:sz w:val="20"/>
                <w:szCs w:val="20"/>
                <w:lang w:val="en-US" w:eastAsia="zh-CN"/>
              </w:rPr>
              <w:t>9、男女比例</w:t>
            </w:r>
          </w:p>
          <w:p>
            <w:pPr>
              <w:numPr>
                <w:ilvl w:val="0"/>
                <w:numId w:val="0"/>
              </w:numPr>
              <w:rPr>
                <w:rFonts w:hint="eastAsia" w:ascii="微软雅黑" w:hAnsi="微软雅黑" w:eastAsia="微软雅黑" w:cs="宋体"/>
                <w:sz w:val="20"/>
                <w:szCs w:val="20"/>
                <w:lang w:val="en-US" w:eastAsia="zh-CN"/>
              </w:rPr>
            </w:pPr>
            <w:r>
              <w:rPr>
                <w:rFonts w:hint="eastAsia" w:ascii="微软雅黑" w:hAnsi="微软雅黑" w:eastAsia="微软雅黑" w:cs="宋体"/>
                <w:sz w:val="20"/>
                <w:szCs w:val="20"/>
                <w:lang w:val="en-US" w:eastAsia="zh-CN"/>
              </w:rPr>
              <w:t>10、生日提醒</w:t>
            </w:r>
          </w:p>
          <w:p>
            <w:pPr>
              <w:numPr>
                <w:ilvl w:val="0"/>
                <w:numId w:val="0"/>
              </w:numPr>
              <w:rPr>
                <w:rFonts w:hint="eastAsia" w:ascii="微软雅黑" w:hAnsi="微软雅黑" w:eastAsia="微软雅黑" w:cs="宋体"/>
                <w:b w:val="0"/>
                <w:bCs w:val="0"/>
                <w:sz w:val="20"/>
                <w:szCs w:val="20"/>
                <w:lang w:val="en-US" w:eastAsia="zh-CN"/>
              </w:rPr>
            </w:pPr>
          </w:p>
          <w:p>
            <w:pPr>
              <w:numPr>
                <w:ilvl w:val="0"/>
                <w:numId w:val="0"/>
              </w:numPr>
              <w:rPr>
                <w:rFonts w:hint="eastAsia" w:ascii="微软雅黑" w:hAnsi="微软雅黑" w:eastAsia="微软雅黑" w:cs="宋体"/>
                <w:b/>
                <w:bCs/>
                <w:sz w:val="20"/>
                <w:szCs w:val="20"/>
                <w:lang w:val="en-US" w:eastAsia="zh-CN"/>
              </w:rPr>
            </w:pPr>
          </w:p>
          <w:p>
            <w:pPr>
              <w:numPr>
                <w:ilvl w:val="0"/>
                <w:numId w:val="0"/>
              </w:numPr>
              <w:rPr>
                <w:rFonts w:hint="eastAsia" w:ascii="微软雅黑" w:hAnsi="微软雅黑" w:eastAsia="微软雅黑" w:cs="宋体"/>
                <w:sz w:val="20"/>
                <w:szCs w:val="20"/>
                <w:lang w:val="en-US" w:eastAsia="zh-CN"/>
              </w:rPr>
            </w:pPr>
          </w:p>
          <w:p>
            <w:pPr>
              <w:numPr>
                <w:ilvl w:val="0"/>
                <w:numId w:val="0"/>
              </w:numPr>
              <w:rPr>
                <w:rFonts w:hint="eastAsia" w:ascii="微软雅黑" w:hAnsi="微软雅黑" w:eastAsia="微软雅黑" w:cs="宋体"/>
                <w:sz w:val="20"/>
                <w:szCs w:val="20"/>
                <w:lang w:val="en-US" w:eastAsia="zh-CN"/>
              </w:rPr>
            </w:pPr>
          </w:p>
        </w:tc>
        <w:tc>
          <w:tcPr>
            <w:tcW w:w="1545" w:type="dxa"/>
            <w:shd w:val="clear" w:color="auto" w:fill="FFFF99"/>
            <w:vAlign w:val="top"/>
          </w:tcPr>
          <w:p>
            <w:pPr>
              <w:rPr>
                <w:rFonts w:ascii="微软雅黑" w:hAnsi="微软雅黑" w:eastAsia="微软雅黑"/>
                <w:b/>
                <w:bCs/>
                <w:color w:val="000000"/>
                <w:sz w:val="20"/>
                <w:szCs w:val="20"/>
              </w:rPr>
            </w:pPr>
            <w:r>
              <w:rPr>
                <w:rFonts w:hint="eastAsia" w:ascii="微软雅黑" w:hAnsi="微软雅黑" w:eastAsia="微软雅黑"/>
                <w:b/>
                <w:bCs/>
                <w:color w:val="000000"/>
                <w:sz w:val="20"/>
                <w:szCs w:val="20"/>
              </w:rPr>
              <w:t>幼儿明细</w:t>
            </w:r>
            <w:r>
              <w:rPr>
                <w:rFonts w:hint="eastAsia" w:ascii="微软雅黑" w:hAnsi="微软雅黑" w:eastAsia="微软雅黑"/>
                <w:b/>
                <w:bCs/>
                <w:color w:val="000000"/>
                <w:sz w:val="20"/>
                <w:szCs w:val="20"/>
                <w:lang w:eastAsia="zh-CN"/>
              </w:rPr>
              <w:t>：</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1、</w:t>
            </w:r>
            <w:r>
              <w:rPr>
                <w:rFonts w:hint="eastAsia" w:ascii="微软雅黑" w:hAnsi="微软雅黑" w:eastAsia="微软雅黑"/>
                <w:color w:val="000000"/>
                <w:sz w:val="20"/>
                <w:szCs w:val="20"/>
              </w:rPr>
              <w:t>入园</w:t>
            </w:r>
            <w:r>
              <w:rPr>
                <w:rFonts w:hint="eastAsia" w:ascii="微软雅黑" w:hAnsi="微软雅黑" w:eastAsia="微软雅黑"/>
                <w:color w:val="000000"/>
                <w:sz w:val="20"/>
                <w:szCs w:val="20"/>
                <w:lang w:eastAsia="zh-CN"/>
              </w:rPr>
              <w:t>管理</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2、</w:t>
            </w:r>
            <w:r>
              <w:rPr>
                <w:rFonts w:hint="eastAsia" w:ascii="微软雅黑" w:hAnsi="微软雅黑" w:eastAsia="微软雅黑"/>
                <w:color w:val="000000"/>
                <w:sz w:val="20"/>
                <w:szCs w:val="20"/>
                <w:lang w:eastAsia="zh-CN"/>
              </w:rPr>
              <w:t>班级管理</w:t>
            </w:r>
          </w:p>
          <w:p>
            <w:pPr>
              <w:rPr>
                <w:rFonts w:hint="eastAsia" w:ascii="微软雅黑" w:hAnsi="微软雅黑" w:eastAsia="微软雅黑"/>
                <w:color w:val="000000"/>
                <w:sz w:val="20"/>
                <w:szCs w:val="20"/>
                <w:lang w:val="en-US" w:eastAsia="zh-CN"/>
              </w:rPr>
            </w:pPr>
            <w:r>
              <w:rPr>
                <w:rFonts w:hint="eastAsia" w:ascii="微软雅黑" w:hAnsi="微软雅黑" w:eastAsia="微软雅黑"/>
                <w:color w:val="000000"/>
                <w:sz w:val="20"/>
                <w:szCs w:val="20"/>
                <w:lang w:val="en-US" w:eastAsia="zh-CN"/>
              </w:rPr>
              <w:t>3、幼儿异动</w:t>
            </w:r>
          </w:p>
          <w:p>
            <w:pPr>
              <w:rPr>
                <w:rFonts w:hint="eastAsia" w:ascii="微软雅黑" w:hAnsi="微软雅黑" w:eastAsia="微软雅黑"/>
                <w:color w:val="000000"/>
                <w:sz w:val="20"/>
                <w:szCs w:val="20"/>
                <w:lang w:val="en-US" w:eastAsia="zh-CN"/>
              </w:rPr>
            </w:pPr>
            <w:r>
              <w:rPr>
                <w:rFonts w:hint="eastAsia" w:ascii="微软雅黑" w:hAnsi="微软雅黑" w:eastAsia="微软雅黑"/>
                <w:color w:val="000000"/>
                <w:sz w:val="20"/>
                <w:szCs w:val="20"/>
                <w:lang w:val="en-US" w:eastAsia="zh-CN"/>
              </w:rPr>
              <w:t>4、看园新生</w:t>
            </w:r>
          </w:p>
          <w:p>
            <w:pPr>
              <w:rPr>
                <w:rFonts w:hint="eastAsia" w:ascii="微软雅黑" w:hAnsi="微软雅黑" w:eastAsia="微软雅黑"/>
                <w:color w:val="000000"/>
                <w:sz w:val="20"/>
                <w:szCs w:val="20"/>
                <w:lang w:eastAsia="zh-CN"/>
              </w:rPr>
            </w:pPr>
            <w:r>
              <w:rPr>
                <w:rFonts w:hint="eastAsia" w:ascii="微软雅黑" w:hAnsi="微软雅黑" w:eastAsia="微软雅黑"/>
                <w:b/>
                <w:bCs/>
                <w:color w:val="000000"/>
                <w:sz w:val="20"/>
                <w:szCs w:val="20"/>
              </w:rPr>
              <w:t>幼儿考勤</w:t>
            </w:r>
            <w:r>
              <w:rPr>
                <w:rFonts w:hint="eastAsia" w:ascii="微软雅黑" w:hAnsi="微软雅黑" w:eastAsia="微软雅黑"/>
                <w:b/>
                <w:bCs/>
                <w:color w:val="000000"/>
                <w:sz w:val="20"/>
                <w:szCs w:val="20"/>
                <w:lang w:eastAsia="zh-CN"/>
              </w:rPr>
              <w:t>：</w:t>
            </w:r>
          </w:p>
          <w:p>
            <w:pPr>
              <w:rPr>
                <w:rFonts w:hint="eastAsia" w:ascii="微软雅黑" w:hAnsi="微软雅黑" w:eastAsia="微软雅黑"/>
                <w:color w:val="000000"/>
                <w:sz w:val="20"/>
                <w:szCs w:val="20"/>
                <w:lang w:eastAsia="zh-CN"/>
              </w:rPr>
            </w:pPr>
            <w:r>
              <w:rPr>
                <w:rFonts w:hint="eastAsia" w:ascii="微软雅黑" w:hAnsi="微软雅黑" w:eastAsia="微软雅黑"/>
                <w:color w:val="000000"/>
                <w:sz w:val="20"/>
                <w:szCs w:val="20"/>
                <w:lang w:val="en-US" w:eastAsia="zh-CN"/>
              </w:rPr>
              <w:t>1、</w:t>
            </w:r>
            <w:r>
              <w:rPr>
                <w:rFonts w:hint="eastAsia" w:ascii="微软雅黑" w:hAnsi="微软雅黑" w:eastAsia="微软雅黑"/>
                <w:color w:val="000000"/>
                <w:sz w:val="20"/>
                <w:szCs w:val="20"/>
                <w:lang w:eastAsia="zh-CN"/>
              </w:rPr>
              <w:t>考勤记录</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2、</w:t>
            </w:r>
            <w:r>
              <w:rPr>
                <w:rFonts w:hint="eastAsia" w:ascii="微软雅黑" w:hAnsi="微软雅黑" w:eastAsia="微软雅黑"/>
                <w:color w:val="000000"/>
                <w:sz w:val="20"/>
                <w:szCs w:val="20"/>
              </w:rPr>
              <w:t>出勤率分析</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3、</w:t>
            </w:r>
            <w:r>
              <w:rPr>
                <w:rFonts w:hint="eastAsia" w:ascii="微软雅黑" w:hAnsi="微软雅黑" w:eastAsia="微软雅黑"/>
                <w:color w:val="000000"/>
                <w:sz w:val="20"/>
                <w:szCs w:val="20"/>
              </w:rPr>
              <w:t>病假追踪</w:t>
            </w:r>
          </w:p>
          <w:p>
            <w:pPr>
              <w:rPr>
                <w:rFonts w:ascii="微软雅黑" w:hAnsi="微软雅黑" w:eastAsia="微软雅黑"/>
                <w:color w:val="000000"/>
                <w:sz w:val="20"/>
                <w:szCs w:val="20"/>
              </w:rPr>
            </w:pPr>
          </w:p>
        </w:tc>
        <w:tc>
          <w:tcPr>
            <w:tcW w:w="1800" w:type="dxa"/>
            <w:shd w:val="clear" w:color="auto" w:fill="FFCC99"/>
            <w:vAlign w:val="top"/>
          </w:tcPr>
          <w:p>
            <w:pPr>
              <w:rPr>
                <w:rFonts w:hint="eastAsia" w:ascii="微软雅黑" w:hAnsi="微软雅黑" w:eastAsia="微软雅黑"/>
                <w:b/>
                <w:bCs/>
                <w:color w:val="000000"/>
                <w:sz w:val="20"/>
                <w:szCs w:val="20"/>
                <w:lang w:eastAsia="zh-CN"/>
              </w:rPr>
            </w:pPr>
            <w:r>
              <w:rPr>
                <w:rFonts w:hint="eastAsia" w:ascii="微软雅黑" w:hAnsi="微软雅黑" w:eastAsia="微软雅黑"/>
                <w:b/>
                <w:bCs/>
                <w:color w:val="000000"/>
                <w:sz w:val="20"/>
                <w:szCs w:val="20"/>
                <w:lang w:eastAsia="zh-CN"/>
              </w:rPr>
              <w:t>职工信息：</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1、</w:t>
            </w:r>
            <w:r>
              <w:rPr>
                <w:rFonts w:hint="eastAsia" w:ascii="微软雅黑" w:hAnsi="微软雅黑" w:eastAsia="微软雅黑"/>
                <w:color w:val="000000"/>
                <w:sz w:val="20"/>
                <w:szCs w:val="20"/>
              </w:rPr>
              <w:t>职工明细</w:t>
            </w:r>
          </w:p>
          <w:p>
            <w:pPr>
              <w:rPr>
                <w:rFonts w:hint="eastAsia"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2、</w:t>
            </w:r>
            <w:r>
              <w:rPr>
                <w:rFonts w:hint="eastAsia" w:ascii="微软雅黑" w:hAnsi="微软雅黑" w:eastAsia="微软雅黑"/>
                <w:color w:val="000000"/>
                <w:sz w:val="20"/>
                <w:szCs w:val="20"/>
              </w:rPr>
              <w:t>职工考勤</w:t>
            </w:r>
          </w:p>
          <w:p>
            <w:pPr>
              <w:rPr>
                <w:rFonts w:hint="eastAsia" w:ascii="微软雅黑" w:hAnsi="微软雅黑" w:eastAsia="微软雅黑"/>
                <w:color w:val="000000"/>
                <w:sz w:val="20"/>
                <w:szCs w:val="20"/>
                <w:lang w:val="en-US" w:eastAsia="zh-CN"/>
              </w:rPr>
            </w:pPr>
            <w:r>
              <w:rPr>
                <w:rFonts w:hint="eastAsia" w:ascii="微软雅黑" w:hAnsi="微软雅黑" w:eastAsia="微软雅黑"/>
                <w:color w:val="000000"/>
                <w:sz w:val="20"/>
                <w:szCs w:val="20"/>
                <w:lang w:val="en-US" w:eastAsia="zh-CN"/>
              </w:rPr>
              <w:t>3、权限管理</w:t>
            </w:r>
          </w:p>
          <w:p>
            <w:pPr>
              <w:rPr>
                <w:rFonts w:hint="eastAsia" w:ascii="微软雅黑" w:hAnsi="微软雅黑" w:eastAsia="微软雅黑"/>
                <w:b/>
                <w:bCs/>
                <w:color w:val="000000"/>
                <w:sz w:val="20"/>
                <w:szCs w:val="20"/>
                <w:lang w:eastAsia="zh-CN"/>
              </w:rPr>
            </w:pPr>
            <w:r>
              <w:rPr>
                <w:rFonts w:hint="eastAsia" w:ascii="微软雅黑" w:hAnsi="微软雅黑" w:eastAsia="微软雅黑"/>
                <w:b/>
                <w:bCs/>
                <w:color w:val="000000"/>
                <w:sz w:val="20"/>
                <w:szCs w:val="20"/>
              </w:rPr>
              <w:t>工资管理</w:t>
            </w:r>
            <w:r>
              <w:rPr>
                <w:rFonts w:hint="eastAsia" w:ascii="微软雅黑" w:hAnsi="微软雅黑" w:eastAsia="微软雅黑"/>
                <w:b/>
                <w:bCs/>
                <w:color w:val="000000"/>
                <w:sz w:val="20"/>
                <w:szCs w:val="20"/>
                <w:lang w:eastAsia="zh-CN"/>
              </w:rPr>
              <w:t>：</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1、</w:t>
            </w:r>
            <w:r>
              <w:rPr>
                <w:rFonts w:hint="eastAsia" w:ascii="微软雅黑" w:hAnsi="微软雅黑" w:eastAsia="微软雅黑"/>
                <w:color w:val="000000"/>
                <w:sz w:val="20"/>
                <w:szCs w:val="20"/>
              </w:rPr>
              <w:t>月工资表</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2、</w:t>
            </w:r>
            <w:r>
              <w:rPr>
                <w:rFonts w:hint="eastAsia" w:ascii="微软雅黑" w:hAnsi="微软雅黑" w:eastAsia="微软雅黑"/>
                <w:color w:val="000000"/>
                <w:sz w:val="20"/>
                <w:szCs w:val="20"/>
              </w:rPr>
              <w:t>员工工资查询表</w:t>
            </w:r>
          </w:p>
          <w:p>
            <w:pPr>
              <w:rPr>
                <w:rFonts w:hint="eastAsia"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3、</w:t>
            </w:r>
            <w:r>
              <w:rPr>
                <w:rFonts w:hint="eastAsia" w:ascii="微软雅黑" w:hAnsi="微软雅黑" w:eastAsia="微软雅黑"/>
                <w:color w:val="000000"/>
                <w:sz w:val="20"/>
                <w:szCs w:val="20"/>
              </w:rPr>
              <w:t>工资项目分类汇总</w:t>
            </w:r>
          </w:p>
          <w:p>
            <w:pPr>
              <w:rPr>
                <w:rFonts w:hint="eastAsia" w:ascii="微软雅黑" w:hAnsi="微软雅黑" w:eastAsia="微软雅黑"/>
                <w:color w:val="000000"/>
                <w:sz w:val="20"/>
                <w:szCs w:val="20"/>
                <w:lang w:val="en-US" w:eastAsia="zh-CN"/>
              </w:rPr>
            </w:pPr>
            <w:r>
              <w:rPr>
                <w:rFonts w:hint="eastAsia" w:ascii="微软雅黑" w:hAnsi="微软雅黑" w:eastAsia="微软雅黑"/>
                <w:color w:val="000000"/>
                <w:sz w:val="20"/>
                <w:szCs w:val="20"/>
                <w:lang w:val="en-US" w:eastAsia="zh-CN"/>
              </w:rPr>
              <w:t>4、打印工资条</w:t>
            </w:r>
          </w:p>
          <w:p>
            <w:pPr>
              <w:rPr>
                <w:rFonts w:ascii="微软雅黑" w:hAnsi="微软雅黑" w:eastAsia="微软雅黑"/>
                <w:b/>
                <w:bCs/>
                <w:color w:val="000000"/>
                <w:sz w:val="20"/>
                <w:szCs w:val="20"/>
              </w:rPr>
            </w:pPr>
            <w:r>
              <w:rPr>
                <w:rFonts w:hint="eastAsia" w:ascii="微软雅黑" w:hAnsi="微软雅黑" w:eastAsia="微软雅黑"/>
                <w:b/>
                <w:bCs/>
                <w:color w:val="000000"/>
                <w:sz w:val="20"/>
                <w:szCs w:val="20"/>
              </w:rPr>
              <w:t>绩效管理</w:t>
            </w:r>
            <w:r>
              <w:rPr>
                <w:rFonts w:hint="eastAsia" w:ascii="微软雅黑" w:hAnsi="微软雅黑" w:eastAsia="微软雅黑"/>
                <w:b/>
                <w:bCs/>
                <w:color w:val="000000"/>
                <w:sz w:val="20"/>
                <w:szCs w:val="20"/>
                <w:lang w:eastAsia="zh-CN"/>
              </w:rPr>
              <w:t>：</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1、</w:t>
            </w:r>
            <w:r>
              <w:rPr>
                <w:rFonts w:hint="eastAsia" w:ascii="微软雅黑" w:hAnsi="微软雅黑" w:eastAsia="微软雅黑"/>
                <w:color w:val="000000"/>
                <w:sz w:val="20"/>
                <w:szCs w:val="20"/>
              </w:rPr>
              <w:t>员工考核汇总报表</w:t>
            </w:r>
          </w:p>
          <w:p>
            <w:pPr>
              <w:rPr>
                <w:rFonts w:ascii="微软雅黑" w:hAnsi="微软雅黑" w:eastAsia="微软雅黑"/>
                <w:color w:val="000000"/>
                <w:sz w:val="20"/>
                <w:szCs w:val="20"/>
              </w:rPr>
            </w:pPr>
            <w:r>
              <w:rPr>
                <w:rFonts w:hint="eastAsia" w:ascii="微软雅黑" w:hAnsi="微软雅黑" w:eastAsia="微软雅黑"/>
                <w:color w:val="000000"/>
                <w:sz w:val="20"/>
                <w:szCs w:val="20"/>
              </w:rPr>
              <w:t>考</w:t>
            </w:r>
            <w:r>
              <w:rPr>
                <w:rFonts w:hint="eastAsia" w:ascii="微软雅黑" w:hAnsi="微软雅黑" w:eastAsia="微软雅黑"/>
                <w:color w:val="000000"/>
                <w:sz w:val="20"/>
                <w:szCs w:val="20"/>
                <w:lang w:val="en-US" w:eastAsia="zh-CN"/>
              </w:rPr>
              <w:t>2、</w:t>
            </w:r>
            <w:r>
              <w:rPr>
                <w:rFonts w:hint="eastAsia" w:ascii="微软雅黑" w:hAnsi="微软雅黑" w:eastAsia="微软雅黑"/>
                <w:color w:val="000000"/>
                <w:sz w:val="20"/>
                <w:szCs w:val="20"/>
              </w:rPr>
              <w:t>核岗位违规统计</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3、</w:t>
            </w:r>
            <w:r>
              <w:rPr>
                <w:rFonts w:hint="eastAsia" w:ascii="微软雅黑" w:hAnsi="微软雅黑" w:eastAsia="微软雅黑"/>
                <w:color w:val="000000"/>
                <w:sz w:val="20"/>
                <w:szCs w:val="20"/>
              </w:rPr>
              <w:t>考核项目违规统计</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4、</w:t>
            </w:r>
            <w:r>
              <w:rPr>
                <w:rFonts w:hint="eastAsia" w:ascii="微软雅黑" w:hAnsi="微软雅黑" w:eastAsia="微软雅黑"/>
                <w:color w:val="000000"/>
                <w:sz w:val="20"/>
                <w:szCs w:val="20"/>
              </w:rPr>
              <w:t>员工年度考核统计</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5、</w:t>
            </w:r>
            <w:r>
              <w:rPr>
                <w:rFonts w:hint="eastAsia" w:ascii="微软雅黑" w:hAnsi="微软雅黑" w:eastAsia="微软雅黑"/>
                <w:color w:val="000000"/>
                <w:sz w:val="20"/>
                <w:szCs w:val="20"/>
              </w:rPr>
              <w:t>考核岗位</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6、</w:t>
            </w:r>
            <w:r>
              <w:rPr>
                <w:rFonts w:hint="eastAsia" w:ascii="微软雅黑" w:hAnsi="微软雅黑" w:eastAsia="微软雅黑"/>
                <w:color w:val="000000"/>
                <w:sz w:val="20"/>
                <w:szCs w:val="20"/>
              </w:rPr>
              <w:t>考核项目</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7、</w:t>
            </w:r>
            <w:r>
              <w:rPr>
                <w:rFonts w:hint="eastAsia" w:ascii="微软雅黑" w:hAnsi="微软雅黑" w:eastAsia="微软雅黑"/>
                <w:color w:val="000000"/>
                <w:sz w:val="20"/>
                <w:szCs w:val="20"/>
              </w:rPr>
              <w:t>考核等级</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8、</w:t>
            </w:r>
            <w:r>
              <w:rPr>
                <w:rFonts w:hint="eastAsia" w:ascii="微软雅黑" w:hAnsi="微软雅黑" w:eastAsia="微软雅黑"/>
                <w:color w:val="000000"/>
                <w:sz w:val="20"/>
                <w:szCs w:val="20"/>
              </w:rPr>
              <w:t>教学周设置</w:t>
            </w:r>
          </w:p>
          <w:p>
            <w:pPr>
              <w:rPr>
                <w:rFonts w:ascii="微软雅黑" w:hAnsi="微软雅黑" w:eastAsia="微软雅黑"/>
                <w:color w:val="000000"/>
                <w:sz w:val="20"/>
                <w:szCs w:val="20"/>
              </w:rPr>
            </w:pPr>
          </w:p>
        </w:tc>
        <w:tc>
          <w:tcPr>
            <w:tcW w:w="1905" w:type="dxa"/>
            <w:shd w:val="clear" w:color="auto" w:fill="FFFF99"/>
            <w:vAlign w:val="top"/>
          </w:tcPr>
          <w:p>
            <w:pPr>
              <w:rPr>
                <w:rFonts w:ascii="微软雅黑" w:hAnsi="微软雅黑" w:eastAsia="微软雅黑"/>
                <w:color w:val="000000"/>
                <w:sz w:val="20"/>
                <w:szCs w:val="20"/>
              </w:rPr>
            </w:pPr>
            <w:r>
              <w:rPr>
                <w:rFonts w:hint="eastAsia" w:ascii="微软雅黑" w:hAnsi="微软雅黑" w:eastAsia="微软雅黑"/>
                <w:b/>
                <w:bCs/>
                <w:color w:val="000000"/>
                <w:sz w:val="20"/>
                <w:szCs w:val="20"/>
                <w:lang w:eastAsia="zh-CN"/>
              </w:rPr>
              <w:t>膳食配餐：</w:t>
            </w:r>
          </w:p>
          <w:p>
            <w:pPr>
              <w:rPr>
                <w:rFonts w:hint="eastAsia" w:ascii="微软雅黑" w:hAnsi="微软雅黑" w:eastAsia="微软雅黑"/>
                <w:color w:val="000000"/>
                <w:sz w:val="20"/>
                <w:szCs w:val="20"/>
                <w:lang w:val="en-US" w:eastAsia="zh-CN"/>
              </w:rPr>
            </w:pPr>
            <w:r>
              <w:rPr>
                <w:rFonts w:hint="eastAsia" w:ascii="微软雅黑" w:hAnsi="微软雅黑" w:eastAsia="微软雅黑"/>
                <w:color w:val="000000"/>
                <w:sz w:val="20"/>
                <w:szCs w:val="20"/>
                <w:lang w:val="en-US" w:eastAsia="zh-CN"/>
              </w:rPr>
              <w:t>1、带量食谱制定</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2、自定义菜肴</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3、经典食谱</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4、</w:t>
            </w:r>
            <w:r>
              <w:rPr>
                <w:rFonts w:hint="eastAsia" w:ascii="微软雅黑" w:hAnsi="微软雅黑" w:eastAsia="微软雅黑"/>
                <w:color w:val="000000"/>
                <w:sz w:val="20"/>
                <w:szCs w:val="20"/>
              </w:rPr>
              <w:t>计划用量表</w:t>
            </w:r>
          </w:p>
          <w:p>
            <w:pPr>
              <w:rPr>
                <w:rFonts w:hint="eastAsia"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5、</w:t>
            </w:r>
            <w:r>
              <w:rPr>
                <w:rFonts w:hint="eastAsia" w:ascii="微软雅黑" w:hAnsi="微软雅黑" w:eastAsia="微软雅黑"/>
                <w:color w:val="000000"/>
                <w:sz w:val="20"/>
                <w:szCs w:val="20"/>
              </w:rPr>
              <w:t>实际用量表</w:t>
            </w:r>
          </w:p>
          <w:p>
            <w:pPr>
              <w:rPr>
                <w:rFonts w:hint="eastAsia" w:ascii="微软雅黑" w:hAnsi="微软雅黑" w:eastAsia="微软雅黑"/>
                <w:b/>
                <w:bCs/>
                <w:color w:val="000000"/>
                <w:sz w:val="20"/>
                <w:szCs w:val="20"/>
                <w:lang w:eastAsia="zh-CN"/>
              </w:rPr>
            </w:pPr>
            <w:r>
              <w:rPr>
                <w:rFonts w:hint="eastAsia" w:ascii="微软雅黑" w:hAnsi="微软雅黑" w:eastAsia="微软雅黑"/>
                <w:b/>
                <w:bCs/>
                <w:color w:val="000000"/>
                <w:sz w:val="20"/>
                <w:szCs w:val="20"/>
                <w:lang w:eastAsia="zh-CN"/>
              </w:rPr>
              <w:t>卫生保健：</w:t>
            </w:r>
          </w:p>
          <w:p>
            <w:pPr>
              <w:numPr>
                <w:ilvl w:val="0"/>
                <w:numId w:val="1"/>
              </w:numPr>
              <w:rPr>
                <w:rFonts w:hint="eastAsia" w:ascii="微软雅黑" w:hAnsi="微软雅黑" w:eastAsia="微软雅黑"/>
                <w:color w:val="000000"/>
                <w:sz w:val="20"/>
                <w:szCs w:val="20"/>
                <w:lang w:val="en-US" w:eastAsia="zh-CN"/>
              </w:rPr>
            </w:pPr>
            <w:r>
              <w:rPr>
                <w:rFonts w:hint="eastAsia" w:ascii="微软雅黑" w:hAnsi="微软雅黑" w:eastAsia="微软雅黑"/>
                <w:color w:val="000000"/>
                <w:sz w:val="20"/>
                <w:szCs w:val="20"/>
                <w:lang w:val="en-US" w:eastAsia="zh-CN"/>
              </w:rPr>
              <w:t>晨、午检登记</w:t>
            </w:r>
          </w:p>
          <w:p>
            <w:pPr>
              <w:numPr>
                <w:ilvl w:val="0"/>
                <w:numId w:val="1"/>
              </w:numPr>
              <w:rPr>
                <w:rFonts w:hint="eastAsia" w:ascii="微软雅黑" w:hAnsi="微软雅黑" w:eastAsia="微软雅黑"/>
                <w:color w:val="000000"/>
                <w:sz w:val="20"/>
                <w:szCs w:val="20"/>
                <w:lang w:val="en-US" w:eastAsia="zh-CN"/>
              </w:rPr>
            </w:pPr>
            <w:r>
              <w:rPr>
                <w:rFonts w:hint="eastAsia" w:ascii="微软雅黑" w:hAnsi="微软雅黑" w:eastAsia="微软雅黑"/>
                <w:color w:val="000000"/>
                <w:sz w:val="20"/>
                <w:szCs w:val="20"/>
                <w:lang w:val="en-US" w:eastAsia="zh-CN"/>
              </w:rPr>
              <w:t>晨、午检报表</w:t>
            </w:r>
          </w:p>
          <w:p>
            <w:pPr>
              <w:numPr>
                <w:ilvl w:val="0"/>
                <w:numId w:val="1"/>
              </w:numPr>
              <w:rPr>
                <w:rFonts w:hint="eastAsia" w:ascii="微软雅黑" w:hAnsi="微软雅黑" w:eastAsia="微软雅黑"/>
                <w:color w:val="000000"/>
                <w:sz w:val="20"/>
                <w:szCs w:val="20"/>
                <w:lang w:val="en-US" w:eastAsia="zh-CN"/>
              </w:rPr>
            </w:pPr>
            <w:r>
              <w:rPr>
                <w:rFonts w:hint="eastAsia" w:ascii="微软雅黑" w:hAnsi="微软雅黑" w:eastAsia="微软雅黑"/>
                <w:color w:val="000000"/>
                <w:sz w:val="20"/>
                <w:szCs w:val="20"/>
                <w:lang w:val="en-US" w:eastAsia="zh-CN"/>
              </w:rPr>
              <w:t>体格测评</w:t>
            </w:r>
          </w:p>
          <w:p>
            <w:pPr>
              <w:numPr>
                <w:ilvl w:val="0"/>
                <w:numId w:val="0"/>
              </w:numPr>
              <w:rPr>
                <w:rFonts w:hint="eastAsia" w:ascii="微软雅黑" w:hAnsi="微软雅黑" w:eastAsia="微软雅黑"/>
                <w:color w:val="000000"/>
                <w:sz w:val="20"/>
                <w:szCs w:val="20"/>
                <w:lang w:val="en-US" w:eastAsia="zh-CN"/>
              </w:rPr>
            </w:pPr>
            <w:r>
              <w:rPr>
                <w:rFonts w:hint="eastAsia" w:ascii="微软雅黑" w:hAnsi="微软雅黑" w:eastAsia="微软雅黑"/>
                <w:color w:val="000000"/>
                <w:sz w:val="20"/>
                <w:szCs w:val="20"/>
                <w:lang w:val="en-US" w:eastAsia="zh-CN"/>
              </w:rPr>
              <w:t>4、体质测评</w:t>
            </w:r>
          </w:p>
          <w:p>
            <w:pPr>
              <w:rPr>
                <w:rFonts w:ascii="微软雅黑" w:hAnsi="微软雅黑" w:eastAsia="微软雅黑"/>
                <w:b/>
                <w:bCs/>
                <w:sz w:val="18"/>
                <w:szCs w:val="18"/>
              </w:rPr>
            </w:pPr>
            <w:r>
              <w:rPr>
                <w:rFonts w:hint="eastAsia" w:ascii="微软雅黑" w:hAnsi="微软雅黑" w:eastAsia="微软雅黑"/>
                <w:b/>
                <w:bCs/>
                <w:color w:val="000000"/>
                <w:sz w:val="20"/>
                <w:szCs w:val="20"/>
              </w:rPr>
              <w:t>提报中心</w:t>
            </w:r>
            <w:r>
              <w:rPr>
                <w:rFonts w:hint="eastAsia" w:ascii="微软雅黑" w:hAnsi="微软雅黑" w:eastAsia="微软雅黑"/>
                <w:b/>
                <w:bCs/>
                <w:color w:val="000000"/>
                <w:sz w:val="20"/>
                <w:szCs w:val="20"/>
                <w:lang w:eastAsia="zh-CN"/>
              </w:rPr>
              <w:t>：</w:t>
            </w:r>
          </w:p>
          <w:p>
            <w:pPr>
              <w:rPr>
                <w:rFonts w:ascii="微软雅黑" w:hAnsi="微软雅黑" w:eastAsia="微软雅黑"/>
                <w:color w:val="000000"/>
                <w:sz w:val="20"/>
                <w:szCs w:val="20"/>
              </w:rPr>
            </w:pPr>
            <w:r>
              <w:rPr>
                <w:rFonts w:hint="eastAsia" w:ascii="微软雅黑" w:hAnsi="微软雅黑" w:eastAsia="微软雅黑"/>
                <w:color w:val="000000"/>
                <w:sz w:val="20"/>
                <w:szCs w:val="20"/>
              </w:rPr>
              <w:t>提报类报表（10张）：</w:t>
            </w:r>
          </w:p>
          <w:p>
            <w:pPr>
              <w:rPr>
                <w:rFonts w:ascii="微软雅黑" w:hAnsi="微软雅黑" w:eastAsia="微软雅黑"/>
                <w:color w:val="000000"/>
                <w:sz w:val="20"/>
                <w:szCs w:val="20"/>
              </w:rPr>
            </w:pPr>
            <w:r>
              <w:rPr>
                <w:rFonts w:hint="eastAsia" w:ascii="微软雅黑" w:hAnsi="微软雅黑" w:eastAsia="微软雅黑"/>
                <w:color w:val="000000"/>
                <w:sz w:val="20"/>
                <w:szCs w:val="20"/>
              </w:rPr>
              <w:t xml:space="preserve"> </w:t>
            </w:r>
            <w:r>
              <w:rPr>
                <w:rFonts w:ascii="微软雅黑" w:hAnsi="微软雅黑" w:eastAsia="微软雅黑"/>
                <w:color w:val="000000"/>
                <w:sz w:val="20"/>
                <w:szCs w:val="20"/>
              </w:rPr>
              <w:t>1</w:t>
            </w:r>
            <w:r>
              <w:rPr>
                <w:rFonts w:hint="eastAsia" w:ascii="微软雅黑" w:hAnsi="微软雅黑" w:eastAsia="微软雅黑"/>
                <w:color w:val="000000"/>
                <w:sz w:val="20"/>
                <w:szCs w:val="20"/>
              </w:rPr>
              <w:t>、</w:t>
            </w:r>
            <w:r>
              <w:rPr>
                <w:rFonts w:ascii="微软雅黑" w:hAnsi="微软雅黑" w:eastAsia="微软雅黑"/>
                <w:color w:val="000000"/>
                <w:sz w:val="20"/>
                <w:szCs w:val="20"/>
              </w:rPr>
              <w:t>带量食谱</w:t>
            </w:r>
          </w:p>
          <w:p>
            <w:pPr>
              <w:rPr>
                <w:rFonts w:ascii="微软雅黑" w:hAnsi="微软雅黑" w:eastAsia="微软雅黑"/>
                <w:color w:val="000000"/>
                <w:sz w:val="20"/>
                <w:szCs w:val="20"/>
              </w:rPr>
            </w:pPr>
            <w:r>
              <w:rPr>
                <w:rFonts w:hint="eastAsia" w:ascii="微软雅黑" w:hAnsi="微软雅黑" w:eastAsia="微软雅黑"/>
                <w:color w:val="000000"/>
                <w:sz w:val="20"/>
                <w:szCs w:val="20"/>
              </w:rPr>
              <w:t xml:space="preserve"> </w:t>
            </w:r>
            <w:r>
              <w:rPr>
                <w:rFonts w:ascii="微软雅黑" w:hAnsi="微软雅黑" w:eastAsia="微软雅黑"/>
                <w:color w:val="000000"/>
                <w:sz w:val="20"/>
                <w:szCs w:val="20"/>
              </w:rPr>
              <w:t>2</w:t>
            </w:r>
            <w:r>
              <w:rPr>
                <w:rFonts w:hint="eastAsia" w:ascii="微软雅黑" w:hAnsi="微软雅黑" w:eastAsia="微软雅黑"/>
                <w:color w:val="000000"/>
                <w:sz w:val="20"/>
                <w:szCs w:val="20"/>
              </w:rPr>
              <w:t>、</w:t>
            </w:r>
            <w:r>
              <w:rPr>
                <w:rFonts w:ascii="微软雅黑" w:hAnsi="微软雅黑" w:eastAsia="微软雅黑"/>
                <w:color w:val="000000"/>
                <w:sz w:val="20"/>
                <w:szCs w:val="20"/>
              </w:rPr>
              <w:t>就餐人数统计表</w:t>
            </w:r>
          </w:p>
          <w:p>
            <w:pPr>
              <w:rPr>
                <w:rFonts w:ascii="微软雅黑" w:hAnsi="微软雅黑" w:eastAsia="微软雅黑"/>
                <w:sz w:val="20"/>
                <w:szCs w:val="22"/>
              </w:rPr>
            </w:pPr>
            <w:r>
              <w:rPr>
                <w:rFonts w:hint="eastAsia" w:ascii="微软雅黑" w:hAnsi="微软雅黑" w:eastAsia="微软雅黑"/>
                <w:color w:val="000000"/>
                <w:sz w:val="20"/>
                <w:szCs w:val="20"/>
              </w:rPr>
              <w:t xml:space="preserve"> </w:t>
            </w:r>
            <w:r>
              <w:rPr>
                <w:rFonts w:ascii="微软雅黑" w:hAnsi="微软雅黑" w:eastAsia="微软雅黑"/>
                <w:color w:val="000000"/>
                <w:sz w:val="20"/>
                <w:szCs w:val="20"/>
              </w:rPr>
              <w:t>3</w:t>
            </w:r>
            <w:r>
              <w:rPr>
                <w:rFonts w:hint="eastAsia" w:ascii="微软雅黑" w:hAnsi="微软雅黑" w:eastAsia="微软雅黑"/>
                <w:color w:val="000000"/>
                <w:sz w:val="20"/>
                <w:szCs w:val="20"/>
              </w:rPr>
              <w:t>、</w:t>
            </w:r>
            <w:r>
              <w:rPr>
                <w:rFonts w:ascii="微软雅黑" w:hAnsi="微软雅黑" w:eastAsia="微软雅黑"/>
                <w:color w:val="000000"/>
                <w:sz w:val="20"/>
                <w:szCs w:val="20"/>
              </w:rPr>
              <w:t>营养素综合分</w:t>
            </w:r>
            <w:r>
              <w:rPr>
                <w:rFonts w:ascii="微软雅黑" w:hAnsi="微软雅黑" w:eastAsia="微软雅黑"/>
                <w:sz w:val="20"/>
                <w:szCs w:val="22"/>
              </w:rPr>
              <w:t>析评价表</w:t>
            </w:r>
          </w:p>
          <w:p>
            <w:pPr>
              <w:rPr>
                <w:rFonts w:ascii="微软雅黑" w:hAnsi="微软雅黑" w:eastAsia="微软雅黑"/>
                <w:sz w:val="20"/>
                <w:szCs w:val="22"/>
              </w:rPr>
            </w:pPr>
            <w:r>
              <w:rPr>
                <w:rFonts w:hint="eastAsia" w:ascii="微软雅黑" w:hAnsi="微软雅黑" w:eastAsia="微软雅黑"/>
                <w:sz w:val="20"/>
                <w:szCs w:val="22"/>
              </w:rPr>
              <w:t xml:space="preserve"> </w:t>
            </w:r>
            <w:r>
              <w:rPr>
                <w:rFonts w:ascii="微软雅黑" w:hAnsi="微软雅黑" w:eastAsia="微软雅黑"/>
                <w:sz w:val="20"/>
                <w:szCs w:val="22"/>
              </w:rPr>
              <w:t>4</w:t>
            </w:r>
            <w:r>
              <w:rPr>
                <w:rFonts w:hint="eastAsia" w:ascii="微软雅黑" w:hAnsi="微软雅黑" w:eastAsia="微软雅黑"/>
                <w:sz w:val="20"/>
                <w:szCs w:val="22"/>
              </w:rPr>
              <w:t>、</w:t>
            </w:r>
            <w:r>
              <w:rPr>
                <w:rFonts w:ascii="微软雅黑" w:hAnsi="微软雅黑" w:eastAsia="微软雅黑"/>
                <w:sz w:val="20"/>
                <w:szCs w:val="22"/>
              </w:rPr>
              <w:t>摄入食物所含营养素评价表</w:t>
            </w:r>
          </w:p>
          <w:p>
            <w:pPr>
              <w:rPr>
                <w:rFonts w:ascii="微软雅黑" w:hAnsi="微软雅黑" w:eastAsia="微软雅黑"/>
                <w:sz w:val="20"/>
                <w:szCs w:val="22"/>
              </w:rPr>
            </w:pPr>
            <w:r>
              <w:rPr>
                <w:rFonts w:hint="eastAsia" w:ascii="微软雅黑" w:hAnsi="微软雅黑" w:eastAsia="微软雅黑"/>
                <w:sz w:val="20"/>
                <w:szCs w:val="22"/>
              </w:rPr>
              <w:t xml:space="preserve"> </w:t>
            </w:r>
            <w:r>
              <w:rPr>
                <w:rFonts w:ascii="微软雅黑" w:hAnsi="微软雅黑" w:eastAsia="微软雅黑"/>
                <w:sz w:val="20"/>
                <w:szCs w:val="22"/>
              </w:rPr>
              <w:t>5</w:t>
            </w:r>
            <w:r>
              <w:rPr>
                <w:rFonts w:hint="eastAsia" w:ascii="微软雅黑" w:hAnsi="微软雅黑" w:eastAsia="微软雅黑"/>
                <w:sz w:val="20"/>
                <w:szCs w:val="22"/>
              </w:rPr>
              <w:t>、</w:t>
            </w:r>
            <w:r>
              <w:rPr>
                <w:rFonts w:ascii="微软雅黑" w:hAnsi="微软雅黑" w:eastAsia="微软雅黑"/>
                <w:sz w:val="20"/>
                <w:szCs w:val="22"/>
              </w:rPr>
              <w:t>食物用量统计表</w:t>
            </w:r>
          </w:p>
          <w:p>
            <w:pPr>
              <w:rPr>
                <w:rFonts w:ascii="微软雅黑" w:hAnsi="微软雅黑" w:eastAsia="微软雅黑"/>
                <w:sz w:val="20"/>
                <w:szCs w:val="22"/>
              </w:rPr>
            </w:pPr>
            <w:r>
              <w:rPr>
                <w:rFonts w:hint="eastAsia" w:ascii="微软雅黑" w:hAnsi="微软雅黑" w:eastAsia="微软雅黑"/>
                <w:sz w:val="20"/>
                <w:szCs w:val="22"/>
              </w:rPr>
              <w:t xml:space="preserve"> </w:t>
            </w:r>
            <w:r>
              <w:rPr>
                <w:rFonts w:ascii="微软雅黑" w:hAnsi="微软雅黑" w:eastAsia="微软雅黑"/>
                <w:sz w:val="20"/>
                <w:szCs w:val="22"/>
              </w:rPr>
              <w:t>6</w:t>
            </w:r>
            <w:r>
              <w:rPr>
                <w:rFonts w:hint="eastAsia" w:ascii="微软雅黑" w:hAnsi="微软雅黑" w:eastAsia="微软雅黑"/>
                <w:sz w:val="20"/>
                <w:szCs w:val="22"/>
              </w:rPr>
              <w:t>、</w:t>
            </w:r>
            <w:r>
              <w:rPr>
                <w:rFonts w:ascii="微软雅黑" w:hAnsi="微软雅黑" w:eastAsia="微软雅黑"/>
                <w:sz w:val="20"/>
                <w:szCs w:val="22"/>
              </w:rPr>
              <w:t>人均摄入量所含营养素分析报表</w:t>
            </w:r>
          </w:p>
          <w:p>
            <w:pPr>
              <w:rPr>
                <w:rFonts w:ascii="微软雅黑" w:hAnsi="微软雅黑" w:eastAsia="微软雅黑"/>
                <w:sz w:val="20"/>
                <w:szCs w:val="22"/>
              </w:rPr>
            </w:pPr>
            <w:r>
              <w:rPr>
                <w:rFonts w:hint="eastAsia" w:ascii="微软雅黑" w:hAnsi="微软雅黑" w:eastAsia="微软雅黑"/>
                <w:sz w:val="20"/>
                <w:szCs w:val="22"/>
              </w:rPr>
              <w:t xml:space="preserve"> </w:t>
            </w:r>
            <w:r>
              <w:rPr>
                <w:rFonts w:ascii="微软雅黑" w:hAnsi="微软雅黑" w:eastAsia="微软雅黑"/>
                <w:sz w:val="20"/>
                <w:szCs w:val="22"/>
              </w:rPr>
              <w:t>7</w:t>
            </w:r>
            <w:r>
              <w:rPr>
                <w:rFonts w:hint="eastAsia" w:ascii="微软雅黑" w:hAnsi="微软雅黑" w:eastAsia="微软雅黑"/>
                <w:sz w:val="20"/>
                <w:szCs w:val="22"/>
              </w:rPr>
              <w:t>、热能来源分布</w:t>
            </w:r>
          </w:p>
          <w:p>
            <w:pPr>
              <w:rPr>
                <w:rFonts w:ascii="微软雅黑" w:hAnsi="微软雅黑" w:eastAsia="微软雅黑"/>
                <w:sz w:val="20"/>
                <w:szCs w:val="22"/>
              </w:rPr>
            </w:pPr>
            <w:r>
              <w:rPr>
                <w:rFonts w:hint="eastAsia" w:ascii="微软雅黑" w:hAnsi="微软雅黑" w:eastAsia="微软雅黑"/>
                <w:sz w:val="20"/>
                <w:szCs w:val="22"/>
              </w:rPr>
              <w:t xml:space="preserve"> </w:t>
            </w:r>
            <w:r>
              <w:rPr>
                <w:rFonts w:ascii="微软雅黑" w:hAnsi="微软雅黑" w:eastAsia="微软雅黑"/>
                <w:sz w:val="20"/>
                <w:szCs w:val="22"/>
              </w:rPr>
              <w:t>8</w:t>
            </w:r>
            <w:r>
              <w:rPr>
                <w:rFonts w:hint="eastAsia" w:ascii="微软雅黑" w:hAnsi="微软雅黑" w:eastAsia="微软雅黑"/>
                <w:sz w:val="20"/>
                <w:szCs w:val="22"/>
              </w:rPr>
              <w:t>、营养分析小结</w:t>
            </w:r>
          </w:p>
          <w:p>
            <w:pPr>
              <w:rPr>
                <w:rFonts w:ascii="微软雅黑" w:hAnsi="微软雅黑" w:eastAsia="微软雅黑"/>
                <w:sz w:val="20"/>
                <w:szCs w:val="22"/>
              </w:rPr>
            </w:pPr>
            <w:r>
              <w:rPr>
                <w:rFonts w:hint="eastAsia" w:ascii="微软雅黑" w:hAnsi="微软雅黑" w:eastAsia="微软雅黑"/>
                <w:sz w:val="20"/>
                <w:szCs w:val="22"/>
              </w:rPr>
              <w:t xml:space="preserve"> </w:t>
            </w:r>
            <w:r>
              <w:rPr>
                <w:rFonts w:ascii="微软雅黑" w:hAnsi="微软雅黑" w:eastAsia="微软雅黑"/>
                <w:sz w:val="20"/>
                <w:szCs w:val="22"/>
              </w:rPr>
              <w:t>9</w:t>
            </w:r>
            <w:r>
              <w:rPr>
                <w:rFonts w:hint="eastAsia" w:ascii="微软雅黑" w:hAnsi="微软雅黑" w:eastAsia="微软雅黑"/>
                <w:sz w:val="20"/>
                <w:szCs w:val="22"/>
              </w:rPr>
              <w:t>、个体及集体一周食物用量统计表</w:t>
            </w:r>
          </w:p>
          <w:p>
            <w:pPr>
              <w:rPr>
                <w:rFonts w:ascii="微软雅黑" w:hAnsi="微软雅黑" w:eastAsia="微软雅黑"/>
                <w:sz w:val="20"/>
                <w:szCs w:val="22"/>
              </w:rPr>
            </w:pPr>
            <w:r>
              <w:rPr>
                <w:rFonts w:hint="eastAsia" w:ascii="微软雅黑" w:hAnsi="微软雅黑" w:eastAsia="微软雅黑"/>
                <w:sz w:val="20"/>
                <w:szCs w:val="22"/>
              </w:rPr>
              <w:t xml:space="preserve"> </w:t>
            </w:r>
            <w:r>
              <w:rPr>
                <w:rFonts w:ascii="微软雅黑" w:hAnsi="微软雅黑" w:eastAsia="微软雅黑"/>
                <w:sz w:val="20"/>
                <w:szCs w:val="22"/>
              </w:rPr>
              <w:t>10</w:t>
            </w:r>
            <w:r>
              <w:rPr>
                <w:rFonts w:hint="eastAsia" w:ascii="微软雅黑" w:hAnsi="微软雅黑" w:eastAsia="微软雅黑"/>
                <w:sz w:val="20"/>
                <w:szCs w:val="22"/>
              </w:rPr>
              <w:t>、膳食营养分析表</w:t>
            </w:r>
          </w:p>
          <w:p>
            <w:pPr>
              <w:rPr>
                <w:rFonts w:ascii="微软雅黑" w:hAnsi="微软雅黑" w:eastAsia="微软雅黑"/>
                <w:sz w:val="20"/>
                <w:szCs w:val="22"/>
              </w:rPr>
            </w:pPr>
            <w:r>
              <w:rPr>
                <w:rFonts w:hint="eastAsia" w:ascii="微软雅黑" w:hAnsi="微软雅黑" w:eastAsia="微软雅黑"/>
                <w:sz w:val="20"/>
                <w:szCs w:val="22"/>
              </w:rPr>
              <w:t>非提报类报表：</w:t>
            </w:r>
          </w:p>
          <w:p>
            <w:pPr>
              <w:rPr>
                <w:rFonts w:ascii="微软雅黑" w:hAnsi="微软雅黑" w:eastAsia="微软雅黑"/>
                <w:sz w:val="20"/>
                <w:szCs w:val="22"/>
              </w:rPr>
            </w:pPr>
            <w:r>
              <w:rPr>
                <w:rFonts w:ascii="微软雅黑" w:hAnsi="微软雅黑" w:eastAsia="微软雅黑"/>
                <w:sz w:val="20"/>
                <w:szCs w:val="22"/>
              </w:rPr>
              <w:t>1</w:t>
            </w:r>
            <w:r>
              <w:rPr>
                <w:rFonts w:hint="eastAsia" w:ascii="微软雅黑" w:hAnsi="微软雅黑" w:eastAsia="微软雅黑"/>
                <w:sz w:val="20"/>
                <w:szCs w:val="22"/>
              </w:rPr>
              <w:t>、 简单食谱</w:t>
            </w:r>
          </w:p>
          <w:p>
            <w:pPr>
              <w:rPr>
                <w:rFonts w:ascii="微软雅黑" w:hAnsi="微软雅黑" w:eastAsia="微软雅黑"/>
                <w:sz w:val="20"/>
                <w:szCs w:val="22"/>
              </w:rPr>
            </w:pPr>
            <w:r>
              <w:rPr>
                <w:rFonts w:ascii="微软雅黑" w:hAnsi="微软雅黑" w:eastAsia="微软雅黑"/>
                <w:sz w:val="20"/>
                <w:szCs w:val="22"/>
              </w:rPr>
              <w:t>2</w:t>
            </w:r>
            <w:r>
              <w:rPr>
                <w:rFonts w:hint="eastAsia" w:ascii="微软雅黑" w:hAnsi="微软雅黑" w:eastAsia="微软雅黑"/>
                <w:sz w:val="20"/>
                <w:szCs w:val="22"/>
              </w:rPr>
              <w:t>、 膳食计划食材用量表</w:t>
            </w:r>
          </w:p>
          <w:p>
            <w:pPr>
              <w:rPr>
                <w:rFonts w:ascii="微软雅黑" w:hAnsi="微软雅黑" w:eastAsia="微软雅黑"/>
                <w:sz w:val="20"/>
                <w:szCs w:val="22"/>
              </w:rPr>
            </w:pPr>
            <w:r>
              <w:rPr>
                <w:rFonts w:hint="eastAsia" w:ascii="微软雅黑" w:hAnsi="微软雅黑" w:eastAsia="微软雅黑"/>
                <w:sz w:val="20"/>
                <w:szCs w:val="22"/>
              </w:rPr>
              <w:t xml:space="preserve"> </w:t>
            </w:r>
            <w:r>
              <w:rPr>
                <w:rFonts w:ascii="微软雅黑" w:hAnsi="微软雅黑" w:eastAsia="微软雅黑"/>
                <w:sz w:val="20"/>
                <w:szCs w:val="22"/>
              </w:rPr>
              <w:t>3</w:t>
            </w:r>
            <w:r>
              <w:rPr>
                <w:rFonts w:hint="eastAsia" w:ascii="微软雅黑" w:hAnsi="微软雅黑" w:eastAsia="微软雅黑"/>
                <w:sz w:val="20"/>
                <w:szCs w:val="22"/>
              </w:rPr>
              <w:t>、食材采购单</w:t>
            </w:r>
          </w:p>
        </w:tc>
        <w:tc>
          <w:tcPr>
            <w:tcW w:w="1950" w:type="dxa"/>
            <w:shd w:val="clear" w:color="auto" w:fill="FFFF99"/>
            <w:textDirection w:val="lrTb"/>
            <w:vAlign w:val="top"/>
          </w:tcPr>
          <w:p>
            <w:pPr>
              <w:rPr>
                <w:rFonts w:hint="eastAsia" w:ascii="微软雅黑" w:hAnsi="微软雅黑" w:eastAsia="微软雅黑"/>
                <w:b/>
                <w:bCs/>
                <w:color w:val="000000"/>
                <w:sz w:val="20"/>
                <w:szCs w:val="20"/>
                <w:lang w:val="en-US" w:eastAsia="zh-CN"/>
              </w:rPr>
            </w:pPr>
            <w:r>
              <w:rPr>
                <w:rFonts w:hint="eastAsia" w:ascii="微软雅黑" w:hAnsi="微软雅黑" w:eastAsia="微软雅黑"/>
                <w:b/>
                <w:bCs/>
                <w:color w:val="000000"/>
                <w:sz w:val="20"/>
                <w:szCs w:val="20"/>
                <w:lang w:val="en-US" w:eastAsia="zh-CN"/>
              </w:rPr>
              <w:t>收费管理</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1、</w:t>
            </w:r>
            <w:r>
              <w:rPr>
                <w:rFonts w:hint="eastAsia" w:ascii="微软雅黑" w:hAnsi="微软雅黑" w:eastAsia="微软雅黑"/>
                <w:color w:val="000000"/>
                <w:sz w:val="20"/>
                <w:szCs w:val="20"/>
              </w:rPr>
              <w:t>收费计划</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2、</w:t>
            </w:r>
            <w:r>
              <w:rPr>
                <w:rFonts w:hint="eastAsia" w:ascii="微软雅黑" w:hAnsi="微软雅黑" w:eastAsia="微软雅黑"/>
                <w:color w:val="000000"/>
                <w:sz w:val="20"/>
                <w:szCs w:val="20"/>
              </w:rPr>
              <w:t>收费项目</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3、</w:t>
            </w:r>
            <w:r>
              <w:rPr>
                <w:rFonts w:hint="eastAsia" w:ascii="微软雅黑" w:hAnsi="微软雅黑" w:eastAsia="微软雅黑"/>
                <w:color w:val="000000"/>
                <w:sz w:val="20"/>
                <w:szCs w:val="20"/>
              </w:rPr>
              <w:t>收费方案</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4、</w:t>
            </w:r>
            <w:r>
              <w:rPr>
                <w:rFonts w:hint="eastAsia" w:ascii="微软雅黑" w:hAnsi="微软雅黑" w:eastAsia="微软雅黑"/>
                <w:color w:val="000000"/>
                <w:sz w:val="20"/>
                <w:szCs w:val="20"/>
              </w:rPr>
              <w:t>日清月结</w:t>
            </w:r>
          </w:p>
          <w:p>
            <w:pPr>
              <w:rPr>
                <w:rFonts w:hint="eastAsia" w:ascii="微软雅黑" w:hAnsi="微软雅黑" w:eastAsia="微软雅黑"/>
                <w:b/>
                <w:bCs/>
                <w:color w:val="000000"/>
                <w:sz w:val="20"/>
                <w:szCs w:val="20"/>
                <w:lang w:val="en-US" w:eastAsia="zh-CN"/>
              </w:rPr>
            </w:pPr>
            <w:r>
              <w:rPr>
                <w:rFonts w:hint="eastAsia" w:ascii="微软雅黑" w:hAnsi="微软雅黑" w:eastAsia="微软雅黑"/>
                <w:b/>
                <w:bCs/>
                <w:color w:val="000000"/>
                <w:sz w:val="20"/>
                <w:szCs w:val="20"/>
                <w:lang w:val="en-US" w:eastAsia="zh-CN"/>
              </w:rPr>
              <w:t>退费管理</w:t>
            </w:r>
          </w:p>
          <w:p>
            <w:pPr>
              <w:jc w:val="left"/>
              <w:rPr>
                <w:rFonts w:hint="eastAsia" w:ascii="微软雅黑" w:hAnsi="微软雅黑" w:eastAsia="微软雅黑"/>
                <w:color w:val="000000"/>
                <w:sz w:val="20"/>
                <w:szCs w:val="20"/>
                <w:lang w:val="en-US" w:eastAsia="zh-CN"/>
              </w:rPr>
            </w:pPr>
            <w:r>
              <w:rPr>
                <w:rFonts w:hint="eastAsia" w:ascii="微软雅黑" w:hAnsi="微软雅黑" w:eastAsia="微软雅黑"/>
                <w:color w:val="000000"/>
                <w:sz w:val="20"/>
                <w:szCs w:val="20"/>
                <w:lang w:val="en-US" w:eastAsia="zh-CN"/>
              </w:rPr>
              <w:t>1、退费</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2、</w:t>
            </w:r>
            <w:r>
              <w:rPr>
                <w:rFonts w:hint="eastAsia" w:ascii="微软雅黑" w:hAnsi="微软雅黑" w:eastAsia="微软雅黑"/>
                <w:color w:val="000000"/>
                <w:sz w:val="20"/>
                <w:szCs w:val="20"/>
              </w:rPr>
              <w:t>请假结算</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3、</w:t>
            </w:r>
            <w:r>
              <w:rPr>
                <w:rFonts w:hint="eastAsia" w:ascii="微软雅黑" w:hAnsi="微软雅黑" w:eastAsia="微软雅黑"/>
                <w:color w:val="000000"/>
                <w:sz w:val="20"/>
                <w:szCs w:val="20"/>
              </w:rPr>
              <w:t>退费项目</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4、</w:t>
            </w:r>
            <w:r>
              <w:rPr>
                <w:rFonts w:hint="eastAsia" w:ascii="微软雅黑" w:hAnsi="微软雅黑" w:eastAsia="微软雅黑"/>
                <w:color w:val="000000"/>
                <w:sz w:val="20"/>
                <w:szCs w:val="20"/>
              </w:rPr>
              <w:t>退费审核</w:t>
            </w:r>
          </w:p>
          <w:p>
            <w:pPr>
              <w:rPr>
                <w:rFonts w:hint="eastAsia" w:ascii="微软雅黑" w:hAnsi="微软雅黑" w:eastAsia="微软雅黑"/>
                <w:b/>
                <w:bCs/>
                <w:color w:val="000000"/>
                <w:sz w:val="20"/>
                <w:szCs w:val="20"/>
                <w:lang w:val="en-US" w:eastAsia="zh-CN"/>
              </w:rPr>
            </w:pPr>
            <w:r>
              <w:rPr>
                <w:rFonts w:hint="eastAsia" w:ascii="微软雅黑" w:hAnsi="微软雅黑" w:eastAsia="微软雅黑"/>
                <w:b/>
                <w:bCs/>
                <w:color w:val="000000"/>
                <w:sz w:val="20"/>
                <w:szCs w:val="20"/>
                <w:lang w:val="en-US" w:eastAsia="zh-CN"/>
              </w:rPr>
              <w:t>记账管理</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1、</w:t>
            </w:r>
            <w:r>
              <w:rPr>
                <w:rFonts w:hint="eastAsia" w:ascii="微软雅黑" w:hAnsi="微软雅黑" w:eastAsia="微软雅黑"/>
                <w:color w:val="000000"/>
                <w:sz w:val="20"/>
                <w:szCs w:val="20"/>
              </w:rPr>
              <w:t>收入项目</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2、</w:t>
            </w:r>
            <w:r>
              <w:rPr>
                <w:rFonts w:hint="eastAsia" w:ascii="微软雅黑" w:hAnsi="微软雅黑" w:eastAsia="微软雅黑"/>
                <w:color w:val="000000"/>
                <w:sz w:val="20"/>
                <w:szCs w:val="20"/>
              </w:rPr>
              <w:t>支出项目</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3、</w:t>
            </w:r>
            <w:r>
              <w:rPr>
                <w:rFonts w:hint="eastAsia" w:ascii="微软雅黑" w:hAnsi="微软雅黑" w:eastAsia="微软雅黑"/>
                <w:color w:val="000000"/>
                <w:sz w:val="20"/>
                <w:szCs w:val="20"/>
              </w:rPr>
              <w:t>预算支出</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4、</w:t>
            </w:r>
            <w:r>
              <w:rPr>
                <w:rFonts w:hint="eastAsia" w:ascii="微软雅黑" w:hAnsi="微软雅黑" w:eastAsia="微软雅黑"/>
                <w:color w:val="000000"/>
                <w:sz w:val="20"/>
                <w:szCs w:val="20"/>
              </w:rPr>
              <w:t>伙食费支出</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5、</w:t>
            </w:r>
            <w:r>
              <w:rPr>
                <w:rFonts w:hint="eastAsia" w:ascii="微软雅黑" w:hAnsi="微软雅黑" w:eastAsia="微软雅黑"/>
                <w:color w:val="000000"/>
                <w:sz w:val="20"/>
                <w:szCs w:val="20"/>
              </w:rPr>
              <w:t>月毛利汇总</w:t>
            </w:r>
          </w:p>
          <w:p>
            <w:pPr>
              <w:rPr>
                <w:rFonts w:ascii="微软雅黑" w:hAnsi="微软雅黑" w:eastAsia="微软雅黑"/>
                <w:b/>
                <w:bCs/>
                <w:color w:val="000000"/>
                <w:sz w:val="20"/>
                <w:szCs w:val="20"/>
              </w:rPr>
            </w:pPr>
            <w:r>
              <w:rPr>
                <w:rFonts w:hint="eastAsia" w:ascii="微软雅黑" w:hAnsi="微软雅黑" w:eastAsia="微软雅黑"/>
                <w:b/>
                <w:bCs/>
                <w:color w:val="000000"/>
                <w:sz w:val="20"/>
                <w:szCs w:val="20"/>
              </w:rPr>
              <w:t>资产管理</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1、</w:t>
            </w:r>
            <w:r>
              <w:rPr>
                <w:rFonts w:hint="eastAsia" w:ascii="微软雅黑" w:hAnsi="微软雅黑" w:eastAsia="微软雅黑"/>
                <w:color w:val="000000"/>
                <w:sz w:val="20"/>
                <w:szCs w:val="20"/>
              </w:rPr>
              <w:t>物品分类信息管理</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2、</w:t>
            </w:r>
            <w:r>
              <w:rPr>
                <w:rFonts w:hint="eastAsia" w:ascii="微软雅黑" w:hAnsi="微软雅黑" w:eastAsia="微软雅黑"/>
                <w:color w:val="000000"/>
                <w:sz w:val="20"/>
                <w:szCs w:val="20"/>
              </w:rPr>
              <w:t>仓库管理</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3、</w:t>
            </w:r>
            <w:r>
              <w:rPr>
                <w:rFonts w:hint="eastAsia" w:ascii="微软雅黑" w:hAnsi="微软雅黑" w:eastAsia="微软雅黑"/>
                <w:color w:val="000000"/>
                <w:sz w:val="20"/>
                <w:szCs w:val="20"/>
              </w:rPr>
              <w:t>物品资料管理</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4、</w:t>
            </w:r>
            <w:r>
              <w:rPr>
                <w:rFonts w:hint="eastAsia" w:ascii="微软雅黑" w:hAnsi="微软雅黑" w:eastAsia="微软雅黑"/>
                <w:color w:val="000000"/>
                <w:sz w:val="20"/>
                <w:szCs w:val="20"/>
              </w:rPr>
              <w:t>出库管理</w:t>
            </w:r>
          </w:p>
          <w:p>
            <w:pPr>
              <w:rPr>
                <w:rFonts w:ascii="微软雅黑" w:hAnsi="微软雅黑" w:eastAsia="微软雅黑"/>
                <w:color w:val="000000"/>
                <w:sz w:val="20"/>
                <w:szCs w:val="20"/>
              </w:rPr>
            </w:pPr>
            <w:r>
              <w:rPr>
                <w:rFonts w:hint="eastAsia" w:ascii="微软雅黑" w:hAnsi="微软雅黑" w:eastAsia="微软雅黑"/>
                <w:color w:val="000000"/>
                <w:sz w:val="20"/>
                <w:szCs w:val="20"/>
                <w:lang w:val="en-US" w:eastAsia="zh-CN"/>
              </w:rPr>
              <w:t>5、</w:t>
            </w:r>
            <w:r>
              <w:rPr>
                <w:rFonts w:hint="eastAsia" w:ascii="微软雅黑" w:hAnsi="微软雅黑" w:eastAsia="微软雅黑"/>
                <w:color w:val="000000"/>
                <w:sz w:val="20"/>
                <w:szCs w:val="20"/>
              </w:rPr>
              <w:t>入库管理</w:t>
            </w:r>
          </w:p>
          <w:p>
            <w:pPr>
              <w:rPr>
                <w:rFonts w:ascii="微软雅黑" w:hAnsi="微软雅黑" w:eastAsia="微软雅黑"/>
                <w:b/>
                <w:bCs w:val="0"/>
                <w:color w:val="000000"/>
                <w:sz w:val="20"/>
                <w:szCs w:val="20"/>
              </w:rPr>
            </w:pPr>
            <w:r>
              <w:rPr>
                <w:rFonts w:hint="eastAsia" w:ascii="微软雅黑" w:hAnsi="微软雅黑" w:eastAsia="微软雅黑"/>
                <w:b/>
                <w:bCs w:val="0"/>
                <w:color w:val="000000"/>
                <w:sz w:val="20"/>
                <w:szCs w:val="20"/>
              </w:rPr>
              <w:t>注：另有二十多种报表</w:t>
            </w:r>
          </w:p>
          <w:p>
            <w:pPr>
              <w:rPr>
                <w:rFonts w:ascii="微软雅黑" w:hAnsi="微软雅黑" w:eastAsia="微软雅黑"/>
                <w:color w:val="000000"/>
                <w:sz w:val="20"/>
                <w:szCs w:val="20"/>
              </w:rPr>
            </w:pPr>
          </w:p>
        </w:tc>
        <w:tc>
          <w:tcPr>
            <w:tcW w:w="1416" w:type="dxa"/>
            <w:shd w:val="clear" w:color="auto" w:fill="FFFF99"/>
            <w:vAlign w:val="top"/>
          </w:tcPr>
          <w:p>
            <w:pPr>
              <w:rPr>
                <w:rFonts w:hint="eastAsia" w:ascii="微软雅黑" w:hAnsi="微软雅黑" w:eastAsia="微软雅黑"/>
                <w:b/>
                <w:bCs/>
                <w:color w:val="000000"/>
                <w:sz w:val="20"/>
                <w:szCs w:val="20"/>
                <w:lang w:val="en-US" w:eastAsia="zh-CN"/>
              </w:rPr>
            </w:pPr>
            <w:r>
              <w:rPr>
                <w:rFonts w:hint="eastAsia" w:ascii="微软雅黑" w:hAnsi="微软雅黑" w:eastAsia="微软雅黑"/>
                <w:b/>
                <w:bCs/>
                <w:color w:val="000000"/>
                <w:sz w:val="20"/>
                <w:szCs w:val="20"/>
                <w:lang w:val="en-US" w:eastAsia="zh-CN"/>
              </w:rPr>
              <w:t>云盘</w:t>
            </w:r>
          </w:p>
          <w:p>
            <w:pPr>
              <w:numPr>
                <w:ilvl w:val="0"/>
                <w:numId w:val="0"/>
              </w:numPr>
              <w:rPr>
                <w:rFonts w:hint="eastAsia" w:ascii="微软雅黑" w:hAnsi="微软雅黑" w:eastAsia="微软雅黑"/>
                <w:b w:val="0"/>
                <w:bCs w:val="0"/>
                <w:color w:val="000000"/>
                <w:sz w:val="20"/>
                <w:szCs w:val="20"/>
                <w:lang w:val="en-US" w:eastAsia="zh-CN"/>
              </w:rPr>
            </w:pPr>
            <w:r>
              <w:rPr>
                <w:rFonts w:hint="eastAsia" w:ascii="微软雅黑" w:hAnsi="微软雅黑" w:eastAsia="微软雅黑"/>
                <w:b w:val="0"/>
                <w:bCs w:val="0"/>
                <w:color w:val="000000"/>
                <w:sz w:val="20"/>
                <w:szCs w:val="20"/>
                <w:lang w:val="en-US" w:eastAsia="zh-CN"/>
              </w:rPr>
              <w:t>1、班级文件</w:t>
            </w:r>
          </w:p>
          <w:p>
            <w:pPr>
              <w:numPr>
                <w:ilvl w:val="0"/>
                <w:numId w:val="0"/>
              </w:numPr>
              <w:rPr>
                <w:rFonts w:hint="eastAsia" w:ascii="微软雅黑" w:hAnsi="微软雅黑" w:eastAsia="微软雅黑"/>
                <w:b w:val="0"/>
                <w:bCs w:val="0"/>
                <w:color w:val="000000"/>
                <w:sz w:val="20"/>
                <w:szCs w:val="20"/>
                <w:lang w:val="en-US" w:eastAsia="zh-CN"/>
              </w:rPr>
            </w:pPr>
            <w:r>
              <w:rPr>
                <w:rFonts w:hint="eastAsia" w:ascii="微软雅黑" w:hAnsi="微软雅黑" w:eastAsia="微软雅黑"/>
                <w:b w:val="0"/>
                <w:bCs w:val="0"/>
                <w:color w:val="000000"/>
                <w:sz w:val="20"/>
                <w:szCs w:val="20"/>
                <w:lang w:val="en-US" w:eastAsia="zh-CN"/>
              </w:rPr>
              <w:t>2、园所文件</w:t>
            </w:r>
          </w:p>
          <w:p>
            <w:pPr>
              <w:numPr>
                <w:ilvl w:val="0"/>
                <w:numId w:val="0"/>
              </w:numPr>
              <w:rPr>
                <w:rFonts w:hint="eastAsia" w:ascii="微软雅黑" w:hAnsi="微软雅黑" w:eastAsia="微软雅黑"/>
                <w:b w:val="0"/>
                <w:bCs w:val="0"/>
                <w:color w:val="000000"/>
                <w:sz w:val="20"/>
                <w:szCs w:val="20"/>
                <w:lang w:val="en-US" w:eastAsia="zh-CN"/>
              </w:rPr>
            </w:pPr>
            <w:r>
              <w:rPr>
                <w:rFonts w:hint="eastAsia" w:ascii="微软雅黑" w:hAnsi="微软雅黑" w:eastAsia="微软雅黑"/>
                <w:b w:val="0"/>
                <w:bCs w:val="0"/>
                <w:color w:val="000000"/>
                <w:sz w:val="20"/>
                <w:szCs w:val="20"/>
                <w:lang w:val="en-US" w:eastAsia="zh-CN"/>
              </w:rPr>
              <w:t>3、集团文件</w:t>
            </w:r>
          </w:p>
          <w:p>
            <w:pPr>
              <w:numPr>
                <w:ilvl w:val="0"/>
                <w:numId w:val="0"/>
              </w:numPr>
              <w:rPr>
                <w:rFonts w:hint="eastAsia" w:ascii="微软雅黑" w:hAnsi="微软雅黑" w:eastAsia="微软雅黑"/>
                <w:b w:val="0"/>
                <w:bCs w:val="0"/>
                <w:color w:val="000000"/>
                <w:sz w:val="20"/>
                <w:szCs w:val="20"/>
                <w:lang w:val="en-US" w:eastAsia="zh-CN"/>
              </w:rPr>
            </w:pPr>
            <w:r>
              <w:rPr>
                <w:rFonts w:hint="eastAsia" w:ascii="微软雅黑" w:hAnsi="微软雅黑" w:eastAsia="微软雅黑"/>
                <w:b w:val="0"/>
                <w:bCs w:val="0"/>
                <w:color w:val="000000"/>
                <w:sz w:val="20"/>
                <w:szCs w:val="20"/>
                <w:lang w:val="en-US" w:eastAsia="zh-CN"/>
              </w:rPr>
              <w:t>4、文件动态</w:t>
            </w:r>
          </w:p>
          <w:p>
            <w:pPr>
              <w:numPr>
                <w:ilvl w:val="0"/>
                <w:numId w:val="0"/>
              </w:numPr>
              <w:rPr>
                <w:rFonts w:hint="eastAsia" w:ascii="微软雅黑" w:hAnsi="微软雅黑" w:eastAsia="微软雅黑"/>
                <w:b w:val="0"/>
                <w:bCs w:val="0"/>
                <w:color w:val="000000"/>
                <w:sz w:val="20"/>
                <w:szCs w:val="20"/>
                <w:lang w:val="en-US" w:eastAsia="zh-CN"/>
              </w:rPr>
            </w:pPr>
            <w:r>
              <w:rPr>
                <w:rFonts w:hint="eastAsia" w:ascii="微软雅黑" w:hAnsi="微软雅黑" w:eastAsia="微软雅黑"/>
                <w:b w:val="0"/>
                <w:bCs w:val="0"/>
                <w:color w:val="000000"/>
                <w:sz w:val="20"/>
                <w:szCs w:val="20"/>
                <w:lang w:val="en-US" w:eastAsia="zh-CN"/>
              </w:rPr>
              <w:t>5、在线预览</w:t>
            </w:r>
          </w:p>
          <w:p>
            <w:pPr>
              <w:numPr>
                <w:ilvl w:val="0"/>
                <w:numId w:val="0"/>
              </w:numPr>
              <w:rPr>
                <w:rFonts w:hint="eastAsia" w:ascii="微软雅黑" w:hAnsi="微软雅黑" w:eastAsia="微软雅黑"/>
                <w:b w:val="0"/>
                <w:bCs w:val="0"/>
                <w:color w:val="000000"/>
                <w:sz w:val="20"/>
                <w:szCs w:val="20"/>
                <w:lang w:val="en-US" w:eastAsia="zh-CN"/>
              </w:rPr>
            </w:pPr>
            <w:r>
              <w:rPr>
                <w:rFonts w:hint="eastAsia" w:ascii="微软雅黑" w:hAnsi="微软雅黑" w:eastAsia="微软雅黑"/>
                <w:b w:val="0"/>
                <w:bCs w:val="0"/>
                <w:color w:val="000000"/>
                <w:sz w:val="20"/>
                <w:szCs w:val="20"/>
                <w:lang w:val="en-US" w:eastAsia="zh-CN"/>
              </w:rPr>
              <w:t>6、上传下载</w:t>
            </w:r>
          </w:p>
          <w:p>
            <w:pPr>
              <w:numPr>
                <w:ilvl w:val="0"/>
                <w:numId w:val="0"/>
              </w:numPr>
              <w:rPr>
                <w:rFonts w:hint="eastAsia" w:ascii="微软雅黑" w:hAnsi="微软雅黑" w:eastAsia="微软雅黑"/>
                <w:b/>
                <w:bCs/>
                <w:color w:val="000000"/>
                <w:sz w:val="20"/>
                <w:szCs w:val="20"/>
                <w:lang w:val="en-US" w:eastAsia="zh-CN"/>
              </w:rPr>
            </w:pPr>
            <w:r>
              <w:rPr>
                <w:rFonts w:hint="eastAsia" w:ascii="微软雅黑" w:hAnsi="微软雅黑" w:eastAsia="微软雅黑"/>
                <w:b/>
                <w:bCs/>
                <w:color w:val="000000"/>
                <w:sz w:val="20"/>
                <w:szCs w:val="20"/>
                <w:lang w:val="en-US" w:eastAsia="zh-CN"/>
              </w:rPr>
              <w:t>校车管理</w:t>
            </w:r>
          </w:p>
          <w:p>
            <w:pPr>
              <w:numPr>
                <w:ilvl w:val="0"/>
                <w:numId w:val="2"/>
              </w:numPr>
              <w:rPr>
                <w:rFonts w:hint="eastAsia" w:ascii="微软雅黑" w:hAnsi="微软雅黑" w:eastAsia="微软雅黑"/>
                <w:b w:val="0"/>
                <w:bCs w:val="0"/>
                <w:color w:val="000000"/>
                <w:sz w:val="20"/>
                <w:szCs w:val="20"/>
                <w:lang w:val="en-US" w:eastAsia="zh-CN"/>
              </w:rPr>
            </w:pPr>
            <w:r>
              <w:rPr>
                <w:rFonts w:hint="eastAsia" w:ascii="微软雅黑" w:hAnsi="微软雅黑" w:eastAsia="微软雅黑"/>
                <w:b w:val="0"/>
                <w:bCs w:val="0"/>
                <w:color w:val="000000"/>
                <w:sz w:val="20"/>
                <w:szCs w:val="20"/>
                <w:lang w:val="en-US" w:eastAsia="zh-CN"/>
              </w:rPr>
              <w:t>车辆管理</w:t>
            </w:r>
          </w:p>
          <w:p>
            <w:pPr>
              <w:numPr>
                <w:ilvl w:val="0"/>
                <w:numId w:val="2"/>
              </w:numPr>
              <w:rPr>
                <w:rFonts w:hint="eastAsia" w:ascii="微软雅黑" w:hAnsi="微软雅黑" w:eastAsia="微软雅黑"/>
                <w:b w:val="0"/>
                <w:bCs w:val="0"/>
                <w:color w:val="000000"/>
                <w:sz w:val="20"/>
                <w:szCs w:val="20"/>
                <w:lang w:val="en-US" w:eastAsia="zh-CN"/>
              </w:rPr>
            </w:pPr>
            <w:r>
              <w:rPr>
                <w:rFonts w:hint="eastAsia" w:ascii="微软雅黑" w:hAnsi="微软雅黑" w:eastAsia="微软雅黑"/>
                <w:b w:val="0"/>
                <w:bCs w:val="0"/>
                <w:color w:val="000000"/>
                <w:sz w:val="20"/>
                <w:szCs w:val="20"/>
                <w:lang w:val="en-US" w:eastAsia="zh-CN"/>
              </w:rPr>
              <w:t>路线管理</w:t>
            </w:r>
          </w:p>
          <w:p>
            <w:pPr>
              <w:numPr>
                <w:ilvl w:val="0"/>
                <w:numId w:val="2"/>
              </w:numPr>
              <w:rPr>
                <w:rFonts w:hint="eastAsia" w:ascii="微软雅黑" w:hAnsi="微软雅黑" w:eastAsia="微软雅黑"/>
                <w:b w:val="0"/>
                <w:bCs w:val="0"/>
                <w:color w:val="000000"/>
                <w:sz w:val="20"/>
                <w:szCs w:val="20"/>
                <w:lang w:val="en-US" w:eastAsia="zh-CN"/>
              </w:rPr>
            </w:pPr>
            <w:r>
              <w:rPr>
                <w:rFonts w:hint="eastAsia" w:ascii="微软雅黑" w:hAnsi="微软雅黑" w:eastAsia="微软雅黑"/>
                <w:b w:val="0"/>
                <w:bCs w:val="0"/>
                <w:color w:val="000000"/>
                <w:sz w:val="20"/>
                <w:szCs w:val="20"/>
                <w:lang w:val="en-US" w:eastAsia="zh-CN"/>
              </w:rPr>
              <w:t>站点管理</w:t>
            </w:r>
          </w:p>
          <w:p>
            <w:pPr>
              <w:numPr>
                <w:ilvl w:val="0"/>
                <w:numId w:val="2"/>
              </w:numPr>
              <w:rPr>
                <w:rFonts w:hint="eastAsia" w:ascii="微软雅黑" w:hAnsi="微软雅黑" w:eastAsia="微软雅黑"/>
                <w:b w:val="0"/>
                <w:bCs w:val="0"/>
                <w:color w:val="000000"/>
                <w:sz w:val="20"/>
                <w:szCs w:val="20"/>
                <w:lang w:val="en-US" w:eastAsia="zh-CN"/>
              </w:rPr>
            </w:pPr>
            <w:r>
              <w:rPr>
                <w:rFonts w:hint="eastAsia" w:ascii="微软雅黑" w:hAnsi="微软雅黑" w:eastAsia="微软雅黑"/>
                <w:b w:val="0"/>
                <w:bCs w:val="0"/>
                <w:color w:val="000000"/>
                <w:sz w:val="20"/>
                <w:szCs w:val="20"/>
                <w:lang w:val="en-US" w:eastAsia="zh-CN"/>
              </w:rPr>
              <w:t>车辆保养管理</w:t>
            </w:r>
          </w:p>
          <w:p>
            <w:pPr>
              <w:numPr>
                <w:ilvl w:val="0"/>
                <w:numId w:val="2"/>
              </w:numPr>
              <w:rPr>
                <w:rFonts w:hint="eastAsia" w:ascii="微软雅黑" w:hAnsi="微软雅黑" w:eastAsia="微软雅黑"/>
                <w:b w:val="0"/>
                <w:bCs w:val="0"/>
                <w:color w:val="000000"/>
                <w:sz w:val="20"/>
                <w:szCs w:val="20"/>
                <w:lang w:val="en-US" w:eastAsia="zh-CN"/>
              </w:rPr>
            </w:pPr>
            <w:r>
              <w:rPr>
                <w:rFonts w:hint="eastAsia" w:ascii="微软雅黑" w:hAnsi="微软雅黑" w:eastAsia="微软雅黑"/>
                <w:b w:val="0"/>
                <w:bCs w:val="0"/>
                <w:color w:val="000000"/>
                <w:sz w:val="20"/>
                <w:szCs w:val="20"/>
                <w:lang w:val="en-US" w:eastAsia="zh-CN"/>
              </w:rPr>
              <w:t>年审管理</w:t>
            </w:r>
          </w:p>
          <w:p>
            <w:pPr>
              <w:numPr>
                <w:ilvl w:val="0"/>
                <w:numId w:val="2"/>
              </w:numPr>
              <w:rPr>
                <w:rFonts w:hint="eastAsia" w:ascii="微软雅黑" w:hAnsi="微软雅黑" w:eastAsia="微软雅黑"/>
                <w:b w:val="0"/>
                <w:bCs w:val="0"/>
                <w:color w:val="000000"/>
                <w:sz w:val="20"/>
                <w:szCs w:val="20"/>
                <w:lang w:val="en-US" w:eastAsia="zh-CN"/>
              </w:rPr>
            </w:pPr>
            <w:r>
              <w:rPr>
                <w:rFonts w:hint="eastAsia" w:ascii="微软雅黑" w:hAnsi="微软雅黑" w:eastAsia="微软雅黑"/>
                <w:b w:val="0"/>
                <w:bCs w:val="0"/>
                <w:color w:val="000000"/>
                <w:sz w:val="20"/>
                <w:szCs w:val="20"/>
                <w:lang w:val="en-US" w:eastAsia="zh-CN"/>
              </w:rPr>
              <w:t>车辆费用管理</w:t>
            </w:r>
          </w:p>
        </w:tc>
        <w:tc>
          <w:tcPr>
            <w:tcW w:w="1358" w:type="dxa"/>
            <w:shd w:val="clear" w:color="auto" w:fill="FFCC99"/>
            <w:vAlign w:val="top"/>
          </w:tcPr>
          <w:p>
            <w:pPr>
              <w:rPr>
                <w:rFonts w:hint="eastAsia" w:ascii="微软雅黑" w:hAnsi="微软雅黑" w:eastAsia="微软雅黑"/>
                <w:color w:val="000000"/>
                <w:sz w:val="20"/>
                <w:szCs w:val="20"/>
              </w:rPr>
            </w:pPr>
            <w:r>
              <w:rPr>
                <w:rFonts w:hint="eastAsia" w:ascii="微软雅黑" w:hAnsi="微软雅黑" w:eastAsia="微软雅黑"/>
                <w:color w:val="000000"/>
                <w:sz w:val="20"/>
                <w:szCs w:val="20"/>
              </w:rPr>
              <w:t>网上报名</w:t>
            </w:r>
          </w:p>
          <w:p>
            <w:pPr>
              <w:rPr>
                <w:rFonts w:hint="eastAsia" w:ascii="微软雅黑" w:hAnsi="微软雅黑" w:eastAsia="微软雅黑"/>
                <w:color w:val="000000"/>
                <w:sz w:val="20"/>
                <w:szCs w:val="20"/>
                <w:lang w:val="en-US" w:eastAsia="zh-CN"/>
              </w:rPr>
            </w:pPr>
            <w:r>
              <w:rPr>
                <w:rFonts w:hint="eastAsia" w:ascii="微软雅黑" w:hAnsi="微软雅黑" w:eastAsia="微软雅黑"/>
                <w:color w:val="000000"/>
                <w:sz w:val="20"/>
                <w:szCs w:val="20"/>
                <w:lang w:val="en-US" w:eastAsia="zh-CN"/>
              </w:rPr>
              <w:t>招生活动</w:t>
            </w:r>
          </w:p>
          <w:p>
            <w:pPr>
              <w:rPr>
                <w:rFonts w:hint="eastAsia" w:ascii="微软雅黑" w:hAnsi="微软雅黑" w:eastAsia="微软雅黑"/>
                <w:color w:val="000000"/>
                <w:sz w:val="20"/>
                <w:szCs w:val="20"/>
                <w:lang w:val="en-US" w:eastAsia="zh-CN"/>
              </w:rPr>
            </w:pPr>
            <w:r>
              <w:rPr>
                <w:rFonts w:hint="eastAsia" w:ascii="微软雅黑" w:hAnsi="微软雅黑" w:eastAsia="微软雅黑"/>
                <w:color w:val="000000"/>
                <w:sz w:val="20"/>
                <w:szCs w:val="20"/>
              </w:rPr>
              <w:t>宣传活动</w:t>
            </w:r>
          </w:p>
          <w:p>
            <w:pPr>
              <w:rPr>
                <w:rFonts w:hint="eastAsia" w:ascii="微软雅黑" w:hAnsi="微软雅黑" w:eastAsia="微软雅黑"/>
                <w:color w:val="000000"/>
                <w:sz w:val="20"/>
                <w:szCs w:val="20"/>
              </w:rPr>
            </w:pPr>
            <w:r>
              <w:rPr>
                <w:rFonts w:hint="eastAsia" w:ascii="微软雅黑" w:hAnsi="微软雅黑" w:eastAsia="微软雅黑"/>
                <w:color w:val="000000"/>
                <w:sz w:val="20"/>
                <w:szCs w:val="20"/>
              </w:rPr>
              <w:t>微官网</w:t>
            </w:r>
          </w:p>
          <w:p>
            <w:pPr>
              <w:rPr>
                <w:rFonts w:hint="eastAsia" w:ascii="微软雅黑" w:hAnsi="微软雅黑" w:eastAsia="微软雅黑"/>
                <w:color w:val="000000"/>
                <w:sz w:val="20"/>
                <w:szCs w:val="20"/>
                <w:lang w:val="en-US" w:eastAsia="zh-CN"/>
              </w:rPr>
            </w:pPr>
            <w:r>
              <w:rPr>
                <w:rFonts w:hint="eastAsia" w:ascii="微软雅黑" w:hAnsi="微软雅黑" w:eastAsia="微软雅黑"/>
                <w:color w:val="000000"/>
                <w:sz w:val="20"/>
                <w:szCs w:val="20"/>
              </w:rPr>
              <w:t>微活动</w:t>
            </w:r>
          </w:p>
        </w:tc>
        <w:tc>
          <w:tcPr>
            <w:tcW w:w="1358" w:type="dxa"/>
            <w:shd w:val="clear" w:color="auto" w:fill="FFCC99"/>
            <w:vAlign w:val="top"/>
          </w:tcPr>
          <w:p>
            <w:pPr>
              <w:rPr>
                <w:rFonts w:ascii="微软雅黑" w:hAnsi="微软雅黑" w:eastAsia="微软雅黑"/>
                <w:color w:val="000000"/>
                <w:sz w:val="20"/>
                <w:szCs w:val="20"/>
              </w:rPr>
            </w:pPr>
            <w:r>
              <w:rPr>
                <w:rFonts w:hint="eastAsia" w:ascii="微软雅黑" w:hAnsi="微软雅黑" w:eastAsia="微软雅黑"/>
                <w:color w:val="000000"/>
                <w:sz w:val="20"/>
                <w:szCs w:val="20"/>
              </w:rPr>
              <w:t>基础配置</w:t>
            </w:r>
          </w:p>
          <w:p>
            <w:pPr>
              <w:rPr>
                <w:rFonts w:ascii="微软雅黑" w:hAnsi="微软雅黑" w:eastAsia="微软雅黑"/>
                <w:color w:val="000000"/>
                <w:sz w:val="20"/>
                <w:szCs w:val="20"/>
              </w:rPr>
            </w:pPr>
            <w:r>
              <w:rPr>
                <w:rFonts w:hint="eastAsia" w:ascii="微软雅黑" w:hAnsi="微软雅黑" w:eastAsia="微软雅黑"/>
                <w:color w:val="000000"/>
                <w:sz w:val="20"/>
                <w:szCs w:val="20"/>
              </w:rPr>
              <w:t>操作日志</w:t>
            </w:r>
          </w:p>
          <w:p>
            <w:pPr>
              <w:rPr>
                <w:rFonts w:ascii="微软雅黑" w:hAnsi="微软雅黑" w:eastAsia="微软雅黑"/>
                <w:color w:val="000000"/>
                <w:sz w:val="20"/>
                <w:szCs w:val="20"/>
              </w:rPr>
            </w:pPr>
            <w:r>
              <w:rPr>
                <w:rFonts w:hint="eastAsia" w:ascii="微软雅黑" w:hAnsi="微软雅黑" w:eastAsia="微软雅黑"/>
                <w:color w:val="000000"/>
                <w:sz w:val="20"/>
                <w:szCs w:val="20"/>
              </w:rPr>
              <w:t>知了APP</w:t>
            </w:r>
          </w:p>
          <w:p>
            <w:pPr>
              <w:rPr>
                <w:rFonts w:ascii="微软雅黑" w:hAnsi="微软雅黑" w:eastAsia="微软雅黑"/>
                <w:color w:val="000000"/>
                <w:sz w:val="20"/>
                <w:szCs w:val="20"/>
              </w:rPr>
            </w:pPr>
            <w:r>
              <w:rPr>
                <w:rFonts w:hint="eastAsia" w:ascii="微软雅黑" w:hAnsi="微软雅黑" w:eastAsia="微软雅黑"/>
                <w:color w:val="000000"/>
                <w:sz w:val="20"/>
                <w:szCs w:val="20"/>
              </w:rPr>
              <w:t>刷卡机</w:t>
            </w:r>
          </w:p>
          <w:p>
            <w:pPr>
              <w:rPr>
                <w:rFonts w:ascii="微软雅黑" w:hAnsi="微软雅黑" w:eastAsia="微软雅黑"/>
                <w:color w:val="000000"/>
                <w:sz w:val="20"/>
                <w:szCs w:val="20"/>
              </w:rPr>
            </w:pPr>
            <w:r>
              <w:rPr>
                <w:rFonts w:hint="eastAsia" w:ascii="微软雅黑" w:hAnsi="微软雅黑" w:eastAsia="微软雅黑"/>
                <w:color w:val="000000"/>
                <w:sz w:val="20"/>
                <w:szCs w:val="20"/>
              </w:rPr>
              <w:t>我的订单</w:t>
            </w:r>
          </w:p>
        </w:tc>
      </w:tr>
    </w:tbl>
    <w:p>
      <w:pPr>
        <w:pStyle w:val="5"/>
        <w:keepNext w:val="0"/>
        <w:keepLines w:val="0"/>
        <w:widowControl/>
        <w:suppressLineNumbers w:val="0"/>
        <w:spacing w:line="360" w:lineRule="auto"/>
      </w:pPr>
    </w:p>
    <w:p>
      <w:pPr>
        <w:spacing w:line="360" w:lineRule="auto"/>
        <w:jc w:val="left"/>
        <w:rPr>
          <w:lang w:val="en-US" w:eastAsia="zh-CN"/>
        </w:rPr>
      </w:pPr>
    </w:p>
    <w:p>
      <w:pPr>
        <w:spacing w:line="360" w:lineRule="auto"/>
        <w:jc w:val="left"/>
        <w:rPr>
          <w:rStyle w:val="11"/>
          <w:rFonts w:hint="eastAsia"/>
          <w:lang w:val="en-US" w:eastAsia="zh-CN"/>
        </w:rPr>
      </w:pPr>
      <w:r>
        <w:rPr>
          <w:lang w:val="en-US" w:eastAsia="zh-CN"/>
        </w:rPr>
        <w:br w:type="textWrapping"/>
      </w:r>
      <w:r>
        <w:rPr>
          <w:rStyle w:val="11"/>
          <w:rFonts w:hint="eastAsia"/>
          <w:lang w:val="en-US" w:eastAsia="zh-CN"/>
        </w:rPr>
        <w:t>第六部分 核心功能模块</w:t>
      </w:r>
    </w:p>
    <w:p>
      <w:pPr>
        <w:spacing w:line="360" w:lineRule="auto"/>
        <w:jc w:val="left"/>
        <w:rPr>
          <w:rStyle w:val="7"/>
          <w:rFonts w:ascii="宋体" w:hAnsi="宋体" w:eastAsia="宋体" w:cs="宋体"/>
          <w:kern w:val="0"/>
          <w:sz w:val="24"/>
          <w:szCs w:val="24"/>
          <w:lang w:val="en-US" w:eastAsia="zh-CN" w:bidi="ar"/>
        </w:rPr>
      </w:pPr>
      <w:r>
        <w:rPr>
          <w:rStyle w:val="11"/>
          <w:lang w:val="en-US" w:eastAsia="zh-CN"/>
        </w:rPr>
        <w:br w:type="textWrapping"/>
      </w:r>
      <w:r>
        <w:rPr>
          <w:rStyle w:val="7"/>
          <w:rFonts w:hint="eastAsia" w:ascii="宋体" w:hAnsi="宋体" w:eastAsia="宋体" w:cs="宋体"/>
          <w:kern w:val="0"/>
          <w:sz w:val="32"/>
          <w:szCs w:val="32"/>
          <w:lang w:val="en-US" w:eastAsia="zh-CN" w:bidi="ar"/>
        </w:rPr>
        <w:t>①</w:t>
      </w:r>
      <w:r>
        <w:rPr>
          <w:rStyle w:val="7"/>
          <w:rFonts w:ascii="宋体" w:hAnsi="宋体" w:eastAsia="宋体" w:cs="宋体"/>
          <w:kern w:val="0"/>
          <w:sz w:val="32"/>
          <w:szCs w:val="32"/>
          <w:lang w:val="en-US" w:eastAsia="zh-CN" w:bidi="ar"/>
        </w:rPr>
        <w:t>财务管理</w:t>
      </w:r>
    </w:p>
    <w:p>
      <w:pPr>
        <w:spacing w:line="360" w:lineRule="auto"/>
        <w:jc w:val="center"/>
        <w:rPr>
          <w:rFonts w:ascii="宋体" w:hAnsi="宋体" w:eastAsia="宋体" w:cs="宋体"/>
          <w:color w:val="888888"/>
          <w:kern w:val="0"/>
          <w:sz w:val="24"/>
          <w:szCs w:val="24"/>
          <w:lang w:val="en-US" w:eastAsia="zh-CN" w:bidi="ar"/>
        </w:rPr>
      </w:pPr>
      <w:r>
        <w:rPr>
          <w:rFonts w:ascii="宋体" w:hAnsi="宋体" w:eastAsia="宋体" w:cs="宋体"/>
          <w:kern w:val="0"/>
          <w:sz w:val="24"/>
          <w:szCs w:val="24"/>
          <w:lang w:val="en-US" w:eastAsia="zh-CN" w:bidi="ar"/>
        </w:rPr>
        <w:br w:type="textWrapping"/>
      </w:r>
      <w:r>
        <w:rPr>
          <w:rFonts w:ascii="宋体" w:hAnsi="宋体" w:eastAsia="宋体" w:cs="宋体"/>
          <w:color w:val="888888"/>
          <w:kern w:val="0"/>
          <w:sz w:val="24"/>
          <w:szCs w:val="24"/>
          <w:lang w:val="en-US" w:eastAsia="zh-CN" w:bidi="ar"/>
        </w:rPr>
        <w:drawing>
          <wp:inline distT="0" distB="0" distL="114300" distR="114300">
            <wp:extent cx="6240780" cy="3820795"/>
            <wp:effectExtent l="0" t="0" r="7620" b="8255"/>
            <wp:docPr id="31" name="图片 31" descr="fin_man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fin_manage"/>
                    <pic:cNvPicPr>
                      <a:picLocks noChangeAspect="1"/>
                    </pic:cNvPicPr>
                  </pic:nvPicPr>
                  <pic:blipFill>
                    <a:blip r:embed="rId9"/>
                    <a:stretch>
                      <a:fillRect/>
                    </a:stretch>
                  </pic:blipFill>
                  <pic:spPr>
                    <a:xfrm>
                      <a:off x="0" y="0"/>
                      <a:ext cx="6240780" cy="3820795"/>
                    </a:xfrm>
                    <a:prstGeom prst="rect">
                      <a:avLst/>
                    </a:prstGeom>
                  </pic:spPr>
                </pic:pic>
              </a:graphicData>
            </a:graphic>
          </wp:inline>
        </w:drawing>
      </w:r>
      <w:r>
        <w:rPr>
          <w:rFonts w:ascii="宋体" w:hAnsi="宋体" w:eastAsia="宋体" w:cs="宋体"/>
          <w:color w:val="888888"/>
          <w:kern w:val="0"/>
          <w:sz w:val="24"/>
          <w:szCs w:val="24"/>
          <w:lang w:val="en-US" w:eastAsia="zh-CN" w:bidi="ar"/>
        </w:rPr>
        <w:br w:type="textWrapping"/>
      </w:r>
    </w:p>
    <w:p>
      <w:pPr>
        <w:spacing w:line="360" w:lineRule="auto"/>
        <w:jc w:val="left"/>
        <w:rPr>
          <w:sz w:val="24"/>
          <w:szCs w:val="32"/>
          <w:lang w:val="en-US" w:eastAsia="zh-CN"/>
        </w:rPr>
      </w:pPr>
      <w:r>
        <w:rPr>
          <w:sz w:val="24"/>
          <w:szCs w:val="32"/>
          <w:lang w:val="en-US" w:eastAsia="zh-CN"/>
        </w:rPr>
        <w:t>收费管理：自定义的收费方案、收费项目、精准、快速收费打单</w:t>
      </w:r>
    </w:p>
    <w:p>
      <w:pPr>
        <w:spacing w:line="360" w:lineRule="auto"/>
        <w:rPr>
          <w:sz w:val="24"/>
          <w:szCs w:val="32"/>
          <w:lang w:val="en-US" w:eastAsia="zh-CN"/>
        </w:rPr>
      </w:pPr>
      <w:r>
        <w:rPr>
          <w:sz w:val="24"/>
          <w:szCs w:val="32"/>
          <w:lang w:val="en-US" w:eastAsia="zh-CN"/>
        </w:rPr>
        <w:t>退费管理：管理退费方案、退费项目，生成退费明细，提供实时查询，考勤数据与退费智能对接</w:t>
      </w:r>
    </w:p>
    <w:p>
      <w:pPr>
        <w:spacing w:line="360" w:lineRule="auto"/>
        <w:rPr>
          <w:sz w:val="24"/>
          <w:szCs w:val="32"/>
          <w:lang w:val="en-US" w:eastAsia="zh-CN"/>
        </w:rPr>
      </w:pPr>
      <w:r>
        <w:rPr>
          <w:sz w:val="24"/>
          <w:szCs w:val="32"/>
          <w:lang w:val="en-US" w:eastAsia="zh-CN"/>
        </w:rPr>
        <w:t>记账管理：根据幼儿园实际管理模式，自定义多级支付科目，财务项目统计分析，规避不合理支出，降低园所运营成本</w:t>
      </w:r>
    </w:p>
    <w:p>
      <w:pPr>
        <w:spacing w:line="360" w:lineRule="auto"/>
        <w:rPr>
          <w:sz w:val="24"/>
          <w:szCs w:val="32"/>
        </w:rPr>
      </w:pPr>
      <w:r>
        <w:rPr>
          <w:sz w:val="24"/>
          <w:szCs w:val="32"/>
          <w:lang w:val="en-US" w:eastAsia="zh-CN"/>
        </w:rPr>
        <w:t>工资管理：灵活设置工资项目、运算公式，自动生成薪酬结果，员工工资计算准确、高效</w:t>
      </w:r>
    </w:p>
    <w:p>
      <w:pPr>
        <w:spacing w:line="360" w:lineRule="auto"/>
        <w:rPr>
          <w:sz w:val="24"/>
          <w:szCs w:val="32"/>
        </w:rPr>
      </w:pPr>
      <w:r>
        <w:rPr>
          <w:sz w:val="24"/>
          <w:szCs w:val="32"/>
        </w:rPr>
        <w:t>在线缴费：家长可通过支付宝、微信等多种渠道进行在线缴费。让园方更高效地进行收费管理</w:t>
      </w:r>
    </w:p>
    <w:p>
      <w:pPr>
        <w:spacing w:line="360" w:lineRule="auto"/>
      </w:pPr>
    </w:p>
    <w:p>
      <w:pPr>
        <w:spacing w:line="360" w:lineRule="auto"/>
      </w:pPr>
    </w:p>
    <w:p>
      <w:pPr>
        <w:spacing w:line="360" w:lineRule="auto"/>
      </w:pPr>
    </w:p>
    <w:p>
      <w:pPr>
        <w:keepNext w:val="0"/>
        <w:keepLines w:val="0"/>
        <w:widowControl/>
        <w:suppressLineNumbers w:val="0"/>
        <w:spacing w:line="360" w:lineRule="auto"/>
        <w:jc w:val="left"/>
        <w:rPr>
          <w:rStyle w:val="7"/>
          <w:rFonts w:ascii="宋体" w:hAnsi="宋体" w:eastAsia="宋体" w:cs="宋体"/>
          <w:kern w:val="0"/>
          <w:sz w:val="32"/>
          <w:szCs w:val="32"/>
          <w:lang w:val="en-US" w:eastAsia="zh-CN" w:bidi="ar"/>
        </w:rPr>
      </w:pPr>
      <w:r>
        <w:rPr>
          <w:rStyle w:val="7"/>
          <w:rFonts w:hint="eastAsia" w:ascii="宋体" w:hAnsi="宋体" w:eastAsia="宋体" w:cs="宋体"/>
          <w:kern w:val="0"/>
          <w:sz w:val="32"/>
          <w:szCs w:val="32"/>
          <w:lang w:val="en-US" w:eastAsia="zh-CN" w:bidi="ar"/>
        </w:rPr>
        <w:t>②</w:t>
      </w:r>
      <w:r>
        <w:rPr>
          <w:rStyle w:val="7"/>
          <w:rFonts w:ascii="宋体" w:hAnsi="宋体" w:eastAsia="宋体" w:cs="宋体"/>
          <w:kern w:val="0"/>
          <w:sz w:val="32"/>
          <w:szCs w:val="32"/>
          <w:lang w:val="en-US" w:eastAsia="zh-CN" w:bidi="ar"/>
        </w:rPr>
        <w:t>营养保健</w:t>
      </w:r>
    </w:p>
    <w:p>
      <w:pPr>
        <w:keepNext w:val="0"/>
        <w:keepLines w:val="0"/>
        <w:widowControl/>
        <w:suppressLineNumbers w:val="0"/>
        <w:spacing w:line="360" w:lineRule="auto"/>
        <w:jc w:val="center"/>
      </w:pPr>
      <w:r>
        <w:rPr>
          <w:rFonts w:ascii="宋体" w:hAnsi="宋体" w:eastAsia="宋体" w:cs="宋体"/>
          <w:kern w:val="0"/>
          <w:sz w:val="24"/>
          <w:szCs w:val="24"/>
          <w:lang w:val="en-US" w:eastAsia="zh-CN" w:bidi="ar"/>
        </w:rPr>
        <w:br w:type="textWrapping"/>
      </w:r>
      <w:r>
        <w:drawing>
          <wp:inline distT="0" distB="0" distL="114300" distR="114300">
            <wp:extent cx="6756400" cy="3314700"/>
            <wp:effectExtent l="0" t="0" r="6350" b="0"/>
            <wp:docPr id="30" name="图片 30"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9"/>
                    <pic:cNvPicPr>
                      <a:picLocks noChangeAspect="1"/>
                    </pic:cNvPicPr>
                  </pic:nvPicPr>
                  <pic:blipFill>
                    <a:blip r:embed="rId10"/>
                    <a:stretch>
                      <a:fillRect/>
                    </a:stretch>
                  </pic:blipFill>
                  <pic:spPr>
                    <a:xfrm>
                      <a:off x="0" y="0"/>
                      <a:ext cx="6756400" cy="3314700"/>
                    </a:xfrm>
                    <a:prstGeom prst="rect">
                      <a:avLst/>
                    </a:prstGeom>
                  </pic:spPr>
                </pic:pic>
              </a:graphicData>
            </a:graphic>
          </wp:inline>
        </w:drawing>
      </w:r>
    </w:p>
    <w:p>
      <w:pPr>
        <w:keepNext w:val="0"/>
        <w:keepLines w:val="0"/>
        <w:widowControl/>
        <w:suppressLineNumbers w:val="0"/>
        <w:spacing w:line="360" w:lineRule="auto"/>
        <w:jc w:val="center"/>
        <w:rPr>
          <w:lang w:val="en-US" w:eastAsia="zh-CN"/>
        </w:rPr>
      </w:pPr>
    </w:p>
    <w:p>
      <w:pPr>
        <w:keepNext w:val="0"/>
        <w:keepLines w:val="0"/>
        <w:widowControl/>
        <w:suppressLineNumbers w:val="0"/>
        <w:spacing w:line="360" w:lineRule="auto"/>
        <w:jc w:val="left"/>
        <w:rPr>
          <w:sz w:val="24"/>
          <w:szCs w:val="32"/>
          <w:lang w:val="en-US" w:eastAsia="zh-CN"/>
        </w:rPr>
      </w:pPr>
      <w:r>
        <w:rPr>
          <w:sz w:val="24"/>
          <w:szCs w:val="32"/>
          <w:lang w:val="en-US" w:eastAsia="zh-CN"/>
        </w:rPr>
        <w:t>日常保健：建立幼儿健康档案，持续追踪幼儿健康数据；统计园所保健记录，分析保健工作质量</w:t>
      </w:r>
    </w:p>
    <w:p>
      <w:pPr>
        <w:spacing w:line="360" w:lineRule="auto"/>
        <w:rPr>
          <w:sz w:val="24"/>
          <w:szCs w:val="32"/>
          <w:lang w:val="en-US" w:eastAsia="zh-CN"/>
        </w:rPr>
      </w:pPr>
      <w:r>
        <w:rPr>
          <w:sz w:val="24"/>
          <w:szCs w:val="32"/>
          <w:lang w:val="en-US" w:eastAsia="zh-CN"/>
        </w:rPr>
        <w:t>膳食配餐：遵循营养要求，首创智慧配餐解决方案；记录幼儿用餐情况，掌握膳食采购数据</w:t>
      </w:r>
    </w:p>
    <w:p>
      <w:pPr>
        <w:spacing w:line="360" w:lineRule="auto"/>
        <w:rPr>
          <w:sz w:val="24"/>
          <w:szCs w:val="32"/>
          <w:lang w:val="en-US" w:eastAsia="zh-CN"/>
        </w:rPr>
      </w:pPr>
      <w:r>
        <w:rPr>
          <w:sz w:val="24"/>
          <w:szCs w:val="32"/>
          <w:lang w:val="en-US" w:eastAsia="zh-CN"/>
        </w:rPr>
        <w:t>体格测评：监测幼儿体格发育信息，预警异常发育状况，专家分析测评数据，生成专业检查报表</w:t>
      </w:r>
    </w:p>
    <w:p>
      <w:pPr>
        <w:spacing w:line="360" w:lineRule="auto"/>
        <w:rPr>
          <w:sz w:val="24"/>
          <w:szCs w:val="32"/>
          <w:lang w:val="en-US" w:eastAsia="zh-CN"/>
        </w:rPr>
      </w:pPr>
      <w:r>
        <w:rPr>
          <w:sz w:val="24"/>
          <w:szCs w:val="32"/>
          <w:lang w:val="en-US" w:eastAsia="zh-CN"/>
        </w:rPr>
        <w:t>体质测评：监测幼儿体质发育信息，预警异常发育状况，分析测评数据，生成专业检查报表</w:t>
      </w:r>
    </w:p>
    <w:p>
      <w:pPr>
        <w:spacing w:line="360" w:lineRule="auto"/>
        <w:rPr>
          <w:sz w:val="24"/>
          <w:szCs w:val="32"/>
        </w:rPr>
      </w:pPr>
      <w:r>
        <w:rPr>
          <w:sz w:val="24"/>
          <w:szCs w:val="32"/>
          <w:lang w:val="en-US" w:eastAsia="zh-CN"/>
        </w:rPr>
        <w:t>提报中心：汇总园所各类管理报表；提供一键提报功能</w:t>
      </w:r>
    </w:p>
    <w:p>
      <w:pPr>
        <w:pStyle w:val="5"/>
        <w:keepNext w:val="0"/>
        <w:keepLines w:val="0"/>
        <w:widowControl/>
        <w:suppressLineNumbers w:val="0"/>
        <w:spacing w:line="360" w:lineRule="auto"/>
        <w:jc w:val="both"/>
        <w:rPr>
          <w:rFonts w:hint="eastAsia" w:eastAsia="宋体"/>
          <w:lang w:eastAsia="zh-CN"/>
        </w:rPr>
      </w:pPr>
    </w:p>
    <w:p>
      <w:pPr>
        <w:keepNext w:val="0"/>
        <w:keepLines w:val="0"/>
        <w:widowControl/>
        <w:suppressLineNumbers w:val="0"/>
        <w:spacing w:line="360" w:lineRule="auto"/>
        <w:jc w:val="left"/>
        <w:rPr>
          <w:sz w:val="32"/>
          <w:szCs w:val="32"/>
        </w:rPr>
      </w:pPr>
      <w:r>
        <w:rPr>
          <w:rStyle w:val="7"/>
          <w:rFonts w:hint="eastAsia" w:ascii="宋体" w:hAnsi="宋体" w:eastAsia="宋体" w:cs="宋体"/>
          <w:kern w:val="0"/>
          <w:sz w:val="32"/>
          <w:szCs w:val="32"/>
          <w:lang w:val="en-US" w:eastAsia="zh-CN" w:bidi="ar"/>
        </w:rPr>
        <w:t>③</w:t>
      </w:r>
      <w:r>
        <w:rPr>
          <w:rStyle w:val="7"/>
          <w:rFonts w:ascii="宋体" w:hAnsi="宋体" w:eastAsia="宋体" w:cs="宋体"/>
          <w:kern w:val="0"/>
          <w:sz w:val="32"/>
          <w:szCs w:val="32"/>
          <w:lang w:val="en-US" w:eastAsia="zh-CN" w:bidi="ar"/>
        </w:rPr>
        <w:t>师资培训</w:t>
      </w:r>
    </w:p>
    <w:p>
      <w:pPr>
        <w:spacing w:line="360" w:lineRule="auto"/>
      </w:pPr>
    </w:p>
    <w:p>
      <w:pPr>
        <w:spacing w:line="360" w:lineRule="auto"/>
        <w:rPr>
          <w:sz w:val="24"/>
          <w:szCs w:val="32"/>
        </w:rPr>
      </w:pPr>
      <w:r>
        <w:rPr>
          <w:sz w:val="24"/>
          <w:szCs w:val="32"/>
        </w:rPr>
        <w:t>一款为幼儿园提供专业师资培训的互联网平台。平台拥有中国国内一线幼儿教育专家，通过线上系统学习、线下互动分享，解决传统幼师培训花费昂贵、师资薄弱、难以分享、效率低下等难题。</w:t>
      </w:r>
    </w:p>
    <w:p>
      <w:pPr>
        <w:pStyle w:val="5"/>
        <w:keepNext w:val="0"/>
        <w:keepLines w:val="0"/>
        <w:widowControl/>
        <w:suppressLineNumbers w:val="0"/>
        <w:spacing w:line="360" w:lineRule="auto"/>
      </w:pPr>
    </w:p>
    <w:p>
      <w:pPr>
        <w:keepNext w:val="0"/>
        <w:keepLines w:val="0"/>
        <w:widowControl/>
        <w:suppressLineNumbers w:val="0"/>
        <w:spacing w:line="360" w:lineRule="auto"/>
        <w:jc w:val="center"/>
      </w:pPr>
      <w:r>
        <w:drawing>
          <wp:inline distT="0" distB="0" distL="114300" distR="114300">
            <wp:extent cx="6790690" cy="7082790"/>
            <wp:effectExtent l="0" t="0" r="10160" b="3810"/>
            <wp:docPr id="21" name="图片 21"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2"/>
                    <pic:cNvPicPr>
                      <a:picLocks noChangeAspect="1"/>
                    </pic:cNvPicPr>
                  </pic:nvPicPr>
                  <pic:blipFill>
                    <a:blip r:embed="rId11"/>
                    <a:stretch>
                      <a:fillRect/>
                    </a:stretch>
                  </pic:blipFill>
                  <pic:spPr>
                    <a:xfrm>
                      <a:off x="0" y="0"/>
                      <a:ext cx="6790690" cy="7082790"/>
                    </a:xfrm>
                    <a:prstGeom prst="rect">
                      <a:avLst/>
                    </a:prstGeom>
                  </pic:spPr>
                </pic:pic>
              </a:graphicData>
            </a:graphic>
          </wp:inline>
        </w:drawing>
      </w:r>
    </w:p>
    <w:p>
      <w:pPr>
        <w:keepNext w:val="0"/>
        <w:keepLines w:val="0"/>
        <w:widowControl/>
        <w:suppressLineNumbers w:val="0"/>
        <w:spacing w:line="360" w:lineRule="auto"/>
        <w:jc w:val="center"/>
      </w:pPr>
    </w:p>
    <w:p>
      <w:pPr>
        <w:keepNext w:val="0"/>
        <w:keepLines w:val="0"/>
        <w:widowControl/>
        <w:suppressLineNumbers w:val="0"/>
        <w:spacing w:line="360" w:lineRule="auto"/>
        <w:jc w:val="center"/>
      </w:pPr>
    </w:p>
    <w:p>
      <w:pPr>
        <w:keepNext w:val="0"/>
        <w:keepLines w:val="0"/>
        <w:widowControl/>
        <w:suppressLineNumbers w:val="0"/>
        <w:spacing w:line="360" w:lineRule="auto"/>
        <w:jc w:val="left"/>
        <w:rPr>
          <w:rStyle w:val="7"/>
          <w:rFonts w:hint="eastAsia" w:ascii="宋体" w:hAnsi="宋体" w:eastAsia="宋体" w:cs="宋体"/>
          <w:kern w:val="0"/>
          <w:sz w:val="24"/>
          <w:szCs w:val="24"/>
          <w:lang w:val="en-US" w:eastAsia="zh-CN" w:bidi="ar"/>
        </w:rPr>
      </w:pPr>
    </w:p>
    <w:p>
      <w:pPr>
        <w:keepNext w:val="0"/>
        <w:keepLines w:val="0"/>
        <w:widowControl/>
        <w:suppressLineNumbers w:val="0"/>
        <w:spacing w:line="360" w:lineRule="auto"/>
        <w:jc w:val="left"/>
        <w:rPr>
          <w:rStyle w:val="7"/>
          <w:rFonts w:ascii="宋体" w:hAnsi="宋体" w:eastAsia="宋体" w:cs="宋体"/>
          <w:kern w:val="0"/>
          <w:sz w:val="32"/>
          <w:szCs w:val="32"/>
          <w:lang w:val="en-US" w:eastAsia="zh-CN" w:bidi="ar"/>
        </w:rPr>
      </w:pPr>
      <w:r>
        <w:rPr>
          <w:rStyle w:val="7"/>
          <w:rFonts w:hint="eastAsia" w:ascii="宋体" w:hAnsi="宋体" w:eastAsia="宋体" w:cs="宋体"/>
          <w:kern w:val="0"/>
          <w:sz w:val="32"/>
          <w:szCs w:val="32"/>
          <w:lang w:val="en-US" w:eastAsia="zh-CN" w:bidi="ar"/>
        </w:rPr>
        <w:t>④</w:t>
      </w:r>
      <w:r>
        <w:rPr>
          <w:rStyle w:val="7"/>
          <w:rFonts w:ascii="宋体" w:hAnsi="宋体" w:eastAsia="宋体" w:cs="宋体"/>
          <w:kern w:val="0"/>
          <w:sz w:val="32"/>
          <w:szCs w:val="32"/>
          <w:lang w:val="en-US" w:eastAsia="zh-CN" w:bidi="ar"/>
        </w:rPr>
        <w:t>智能硬件</w:t>
      </w:r>
    </w:p>
    <w:p>
      <w:pPr>
        <w:keepNext w:val="0"/>
        <w:keepLines w:val="0"/>
        <w:widowControl/>
        <w:suppressLineNumbers w:val="0"/>
        <w:spacing w:line="360" w:lineRule="auto"/>
        <w:jc w:val="left"/>
        <w:rPr>
          <w:rStyle w:val="7"/>
          <w:rFonts w:ascii="宋体" w:hAnsi="宋体" w:eastAsia="宋体" w:cs="宋体"/>
          <w:kern w:val="0"/>
          <w:sz w:val="32"/>
          <w:szCs w:val="32"/>
          <w:lang w:val="en-US" w:eastAsia="zh-CN" w:bidi="ar"/>
        </w:rPr>
      </w:pPr>
    </w:p>
    <w:p>
      <w:pPr>
        <w:spacing w:line="360" w:lineRule="auto"/>
        <w:rPr>
          <w:sz w:val="28"/>
          <w:szCs w:val="36"/>
        </w:rPr>
      </w:pPr>
      <w:r>
        <w:rPr>
          <w:sz w:val="28"/>
          <w:szCs w:val="36"/>
          <w:lang w:val="en-US" w:eastAsia="zh-CN"/>
        </w:rPr>
        <w:t>智能硬件包括：知了刷卡机、智能测温枪、儿童手表。</w:t>
      </w:r>
    </w:p>
    <w:p>
      <w:pPr>
        <w:pStyle w:val="5"/>
        <w:keepNext w:val="0"/>
        <w:keepLines w:val="0"/>
        <w:widowControl/>
        <w:suppressLineNumbers w:val="0"/>
        <w:spacing w:line="360" w:lineRule="auto"/>
        <w:jc w:val="center"/>
        <w:rPr>
          <w:rFonts w:hint="eastAsia" w:eastAsia="宋体"/>
          <w:lang w:eastAsia="zh-CN"/>
        </w:rPr>
      </w:pPr>
      <w:r>
        <w:rPr>
          <w:rFonts w:hint="eastAsia" w:eastAsia="宋体"/>
          <w:lang w:eastAsia="zh-CN"/>
        </w:rPr>
        <w:drawing>
          <wp:inline distT="0" distB="0" distL="114300" distR="114300">
            <wp:extent cx="6626225" cy="5992495"/>
            <wp:effectExtent l="0" t="0" r="3175" b="8255"/>
            <wp:docPr id="23" name="图片 23"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3"/>
                    <pic:cNvPicPr>
                      <a:picLocks noChangeAspect="1"/>
                    </pic:cNvPicPr>
                  </pic:nvPicPr>
                  <pic:blipFill>
                    <a:blip r:embed="rId12"/>
                    <a:stretch>
                      <a:fillRect/>
                    </a:stretch>
                  </pic:blipFill>
                  <pic:spPr>
                    <a:xfrm>
                      <a:off x="0" y="0"/>
                      <a:ext cx="6626225" cy="5992495"/>
                    </a:xfrm>
                    <a:prstGeom prst="rect">
                      <a:avLst/>
                    </a:prstGeom>
                  </pic:spPr>
                </pic:pic>
              </a:graphicData>
            </a:graphic>
          </wp:inline>
        </w:drawing>
      </w:r>
    </w:p>
    <w:p>
      <w:pPr>
        <w:pStyle w:val="5"/>
        <w:keepNext w:val="0"/>
        <w:keepLines w:val="0"/>
        <w:widowControl/>
        <w:suppressLineNumbers w:val="0"/>
        <w:spacing w:line="360" w:lineRule="auto"/>
        <w:jc w:val="center"/>
        <w:rPr>
          <w:rFonts w:hint="eastAsia" w:eastAsia="宋体"/>
          <w:lang w:eastAsia="zh-CN"/>
        </w:rPr>
      </w:pPr>
      <w:r>
        <w:rPr>
          <w:rFonts w:hint="eastAsia" w:eastAsia="宋体"/>
          <w:lang w:eastAsia="zh-CN"/>
        </w:rPr>
        <w:drawing>
          <wp:inline distT="0" distB="0" distL="114300" distR="114300">
            <wp:extent cx="7778115" cy="8326755"/>
            <wp:effectExtent l="0" t="0" r="13335" b="17145"/>
            <wp:docPr id="7" name="图片 7" descr="最终版转曲-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最终版转曲-21"/>
                    <pic:cNvPicPr>
                      <a:picLocks noChangeAspect="1"/>
                    </pic:cNvPicPr>
                  </pic:nvPicPr>
                  <pic:blipFill>
                    <a:blip r:embed="rId13"/>
                    <a:stretch>
                      <a:fillRect/>
                    </a:stretch>
                  </pic:blipFill>
                  <pic:spPr>
                    <a:xfrm>
                      <a:off x="0" y="0"/>
                      <a:ext cx="7778115" cy="8326755"/>
                    </a:xfrm>
                    <a:prstGeom prst="rect">
                      <a:avLst/>
                    </a:prstGeom>
                  </pic:spPr>
                </pic:pic>
              </a:graphicData>
            </a:graphic>
          </wp:inline>
        </w:drawing>
      </w:r>
    </w:p>
    <w:p>
      <w:pPr>
        <w:keepNext w:val="0"/>
        <w:keepLines w:val="0"/>
        <w:widowControl/>
        <w:suppressLineNumbers w:val="0"/>
        <w:spacing w:line="360" w:lineRule="auto"/>
        <w:jc w:val="left"/>
        <w:rPr>
          <w:rStyle w:val="7"/>
          <w:rFonts w:hint="eastAsia" w:ascii="宋体" w:hAnsi="宋体" w:cs="宋体"/>
          <w:kern w:val="0"/>
          <w:sz w:val="32"/>
          <w:szCs w:val="32"/>
          <w:lang w:val="en-US" w:eastAsia="zh-CN" w:bidi="ar"/>
        </w:rPr>
      </w:pPr>
      <w:r>
        <w:rPr>
          <w:rStyle w:val="7"/>
          <w:rFonts w:hint="eastAsia" w:ascii="宋体" w:hAnsi="宋体" w:eastAsia="宋体" w:cs="宋体"/>
          <w:kern w:val="0"/>
          <w:sz w:val="32"/>
          <w:szCs w:val="32"/>
          <w:lang w:val="en-US" w:eastAsia="zh-CN" w:bidi="ar"/>
        </w:rPr>
        <w:t>⑤</w:t>
      </w:r>
      <w:r>
        <w:rPr>
          <w:rStyle w:val="7"/>
          <w:rFonts w:hint="eastAsia" w:ascii="宋体" w:hAnsi="宋体" w:cs="宋体"/>
          <w:kern w:val="0"/>
          <w:sz w:val="32"/>
          <w:szCs w:val="32"/>
          <w:lang w:val="en-US" w:eastAsia="zh-CN" w:bidi="ar"/>
        </w:rPr>
        <w:t>家园互动</w:t>
      </w:r>
    </w:p>
    <w:p>
      <w:pPr>
        <w:keepNext w:val="0"/>
        <w:keepLines w:val="0"/>
        <w:widowControl/>
        <w:suppressLineNumbers w:val="0"/>
        <w:spacing w:line="360" w:lineRule="auto"/>
        <w:jc w:val="left"/>
        <w:rPr>
          <w:rStyle w:val="7"/>
          <w:rFonts w:hint="eastAsia" w:ascii="宋体" w:hAnsi="宋体" w:cs="宋体"/>
          <w:kern w:val="0"/>
          <w:sz w:val="24"/>
          <w:szCs w:val="24"/>
          <w:lang w:val="en-US" w:eastAsia="zh-CN" w:bidi="ar"/>
        </w:rPr>
      </w:pPr>
    </w:p>
    <w:p>
      <w:pPr>
        <w:spacing w:line="360" w:lineRule="auto"/>
        <w:rPr>
          <w:sz w:val="24"/>
          <w:szCs w:val="32"/>
        </w:rPr>
      </w:pPr>
      <w:r>
        <w:rPr>
          <w:sz w:val="24"/>
          <w:szCs w:val="32"/>
        </w:rPr>
        <w:t>知了APP依托基础园务、幼儿管理、幼儿安全、营养保健、财务管理等功能模块，让幼儿园办公移动化、信息化，提升园所管理效率，促进家园互动，打造移动互联网时代幼儿园管理的新模式。</w:t>
      </w:r>
    </w:p>
    <w:p>
      <w:pPr>
        <w:spacing w:line="360" w:lineRule="auto"/>
        <w:rPr>
          <w:sz w:val="24"/>
          <w:szCs w:val="32"/>
        </w:rPr>
      </w:pPr>
    </w:p>
    <w:p>
      <w:pPr>
        <w:pStyle w:val="5"/>
        <w:keepNext w:val="0"/>
        <w:keepLines w:val="0"/>
        <w:widowControl/>
        <w:suppressLineNumbers w:val="0"/>
        <w:spacing w:line="360" w:lineRule="auto"/>
        <w:jc w:val="center"/>
      </w:pPr>
      <w:r>
        <w:drawing>
          <wp:inline distT="0" distB="0" distL="114300" distR="114300">
            <wp:extent cx="7778115" cy="9448165"/>
            <wp:effectExtent l="0" t="0" r="13335" b="635"/>
            <wp:docPr id="8" name="图片 8" descr="最终版转曲-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最终版转曲-18"/>
                    <pic:cNvPicPr>
                      <a:picLocks noChangeAspect="1"/>
                    </pic:cNvPicPr>
                  </pic:nvPicPr>
                  <pic:blipFill>
                    <a:blip r:embed="rId14"/>
                    <a:stretch>
                      <a:fillRect/>
                    </a:stretch>
                  </pic:blipFill>
                  <pic:spPr>
                    <a:xfrm>
                      <a:off x="0" y="0"/>
                      <a:ext cx="7778115" cy="9448165"/>
                    </a:xfrm>
                    <a:prstGeom prst="rect">
                      <a:avLst/>
                    </a:prstGeom>
                  </pic:spPr>
                </pic:pic>
              </a:graphicData>
            </a:graphic>
          </wp:inline>
        </w:drawing>
      </w:r>
    </w:p>
    <w:p>
      <w:pPr>
        <w:pStyle w:val="5"/>
        <w:keepNext w:val="0"/>
        <w:keepLines w:val="0"/>
        <w:widowControl/>
        <w:suppressLineNumbers w:val="0"/>
        <w:spacing w:line="360" w:lineRule="auto"/>
        <w:jc w:val="center"/>
      </w:pPr>
      <w:r>
        <w:br w:type="textWrapping"/>
      </w:r>
      <w:r>
        <w:drawing>
          <wp:inline distT="0" distB="0" distL="114300" distR="114300">
            <wp:extent cx="7089140" cy="8041640"/>
            <wp:effectExtent l="0" t="0" r="16510" b="16510"/>
            <wp:docPr id="25" name="图片 25"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15"/>
                    <pic:cNvPicPr>
                      <a:picLocks noChangeAspect="1"/>
                    </pic:cNvPicPr>
                  </pic:nvPicPr>
                  <pic:blipFill>
                    <a:blip r:embed="rId15"/>
                    <a:stretch>
                      <a:fillRect/>
                    </a:stretch>
                  </pic:blipFill>
                  <pic:spPr>
                    <a:xfrm>
                      <a:off x="0" y="0"/>
                      <a:ext cx="7089140" cy="8041640"/>
                    </a:xfrm>
                    <a:prstGeom prst="rect">
                      <a:avLst/>
                    </a:prstGeom>
                  </pic:spPr>
                </pic:pic>
              </a:graphicData>
            </a:graphic>
          </wp:inline>
        </w:drawing>
      </w:r>
    </w:p>
    <w:p>
      <w:pPr>
        <w:pStyle w:val="5"/>
        <w:keepNext w:val="0"/>
        <w:keepLines w:val="0"/>
        <w:widowControl/>
        <w:suppressLineNumbers w:val="0"/>
        <w:spacing w:line="360" w:lineRule="auto"/>
      </w:pPr>
    </w:p>
    <w:p>
      <w:pPr>
        <w:pStyle w:val="2"/>
        <w:spacing w:line="360" w:lineRule="auto"/>
        <w:rPr>
          <w:rFonts w:hint="eastAsia"/>
          <w:lang w:val="en-US" w:eastAsia="zh-CN"/>
        </w:rPr>
      </w:pPr>
      <w:r>
        <w:rPr>
          <w:rFonts w:hint="eastAsia"/>
          <w:lang w:eastAsia="zh-CN"/>
        </w:rPr>
        <w:t>第</w:t>
      </w:r>
      <w:r>
        <w:rPr>
          <w:rFonts w:hint="eastAsia"/>
          <w:lang w:val="en-US" w:eastAsia="zh-CN"/>
        </w:rPr>
        <w:t>七</w:t>
      </w:r>
      <w:r>
        <w:rPr>
          <w:rFonts w:hint="eastAsia"/>
          <w:lang w:eastAsia="zh-CN"/>
        </w:rPr>
        <w:t>部分</w:t>
      </w:r>
      <w:r>
        <w:rPr>
          <w:rFonts w:hint="eastAsia"/>
          <w:lang w:val="en-US" w:eastAsia="zh-CN"/>
        </w:rPr>
        <w:t xml:space="preserve"> 产品报价</w:t>
      </w:r>
    </w:p>
    <w:p>
      <w:pPr>
        <w:spacing w:line="360" w:lineRule="auto"/>
        <w:rPr>
          <w:rFonts w:hint="eastAsia"/>
          <w:lang w:eastAsia="zh-CN"/>
        </w:rPr>
      </w:pPr>
    </w:p>
    <w:tbl>
      <w:tblPr>
        <w:tblW w:w="1414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15" w:type="dxa"/>
          <w:left w:w="15" w:type="dxa"/>
          <w:bottom w:w="15" w:type="dxa"/>
          <w:right w:w="15" w:type="dxa"/>
        </w:tblCellMar>
      </w:tblPr>
      <w:tblGrid>
        <w:gridCol w:w="3535"/>
        <w:gridCol w:w="3535"/>
        <w:gridCol w:w="3535"/>
        <w:gridCol w:w="353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15" w:type="dxa"/>
            <w:left w:w="15" w:type="dxa"/>
            <w:bottom w:w="15" w:type="dxa"/>
            <w:right w:w="15" w:type="dxa"/>
          </w:tblCellMar>
        </w:tblPrEx>
        <w:trPr>
          <w:trHeight w:val="690" w:hRule="atLeast"/>
        </w:trPr>
        <w:tc>
          <w:tcPr>
            <w:tcW w:w="3535" w:type="dxa"/>
            <w:tcBorders>
              <w:top w:val="single" w:color="000000" w:sz="12" w:space="0"/>
              <w:left w:val="single" w:color="000000" w:sz="12" w:space="0"/>
              <w:bottom w:val="single" w:color="000000" w:sz="12" w:space="0"/>
              <w:right w:val="single" w:color="000000" w:sz="12" w:space="0"/>
            </w:tcBorders>
            <w:shd w:val="clear" w:color="auto" w:fill="99CCFF"/>
            <w:vAlign w:val="center"/>
          </w:tcPr>
          <w:p>
            <w:pPr>
              <w:rPr>
                <w:rFonts w:hint="eastAsia" w:ascii="宋体" w:hAnsi="宋体" w:eastAsia="宋体" w:cs="宋体"/>
                <w:i w:val="0"/>
                <w:color w:val="000000"/>
                <w:sz w:val="22"/>
                <w:szCs w:val="22"/>
                <w:u w:val="none"/>
              </w:rPr>
            </w:pPr>
          </w:p>
        </w:tc>
        <w:tc>
          <w:tcPr>
            <w:tcW w:w="3535" w:type="dxa"/>
            <w:tcBorders>
              <w:top w:val="single" w:color="000000" w:sz="12" w:space="0"/>
              <w:bottom w:val="single" w:color="000000" w:sz="12" w:space="0"/>
              <w:right w:val="single" w:color="000000" w:sz="12" w:space="0"/>
            </w:tcBorders>
            <w:shd w:val="clear" w:color="auto" w:fill="99CCFF"/>
            <w:vAlign w:val="center"/>
          </w:tcPr>
          <w:p>
            <w:pPr>
              <w:jc w:val="center"/>
              <w:rPr>
                <w:rFonts w:hint="eastAsia" w:ascii="微软雅黑" w:hAnsi="微软雅黑" w:eastAsia="微软雅黑" w:cs="微软雅黑"/>
                <w:i w:val="0"/>
                <w:color w:val="000000"/>
                <w:sz w:val="20"/>
                <w:szCs w:val="20"/>
                <w:u w:val="none"/>
              </w:rPr>
            </w:pPr>
          </w:p>
        </w:tc>
        <w:tc>
          <w:tcPr>
            <w:tcW w:w="3535" w:type="dxa"/>
            <w:tcBorders>
              <w:top w:val="single" w:color="000000" w:sz="12" w:space="0"/>
              <w:bottom w:val="single" w:color="000000" w:sz="12" w:space="0"/>
              <w:right w:val="single" w:color="000000" w:sz="12" w:space="0"/>
            </w:tcBorders>
            <w:shd w:val="clear" w:color="auto" w:fill="99CCFF"/>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营养膳食</w:t>
            </w:r>
          </w:p>
        </w:tc>
        <w:tc>
          <w:tcPr>
            <w:tcW w:w="3535" w:type="dxa"/>
            <w:tcBorders>
              <w:top w:val="single" w:color="000000" w:sz="12" w:space="0"/>
              <w:bottom w:val="single" w:color="000000" w:sz="12" w:space="0"/>
              <w:right w:val="single" w:color="000000" w:sz="12" w:space="0"/>
            </w:tcBorders>
            <w:shd w:val="clear" w:color="auto" w:fill="99CCFF"/>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财务管理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36" w:hRule="atLeast"/>
        </w:trPr>
        <w:tc>
          <w:tcPr>
            <w:tcW w:w="3535" w:type="dxa"/>
            <w:tcBorders>
              <w:left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价格</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租用（每园）</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FF0000"/>
                <w:sz w:val="21"/>
                <w:szCs w:val="21"/>
                <w:u w:val="none"/>
              </w:rPr>
            </w:pPr>
            <w:r>
              <w:rPr>
                <w:rFonts w:hint="eastAsia" w:ascii="微软雅黑" w:hAnsi="微软雅黑" w:eastAsia="微软雅黑" w:cs="微软雅黑"/>
                <w:i w:val="0"/>
                <w:color w:val="FF0000"/>
                <w:kern w:val="0"/>
                <w:sz w:val="21"/>
                <w:szCs w:val="21"/>
                <w:u w:val="none"/>
                <w:lang w:val="en-US" w:eastAsia="zh-CN" w:bidi="ar"/>
              </w:rPr>
              <w:t>1200/年</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FF0000"/>
                <w:sz w:val="21"/>
                <w:szCs w:val="21"/>
                <w:u w:val="none"/>
              </w:rPr>
            </w:pPr>
            <w:r>
              <w:rPr>
                <w:rFonts w:hint="eastAsia" w:ascii="微软雅黑" w:hAnsi="微软雅黑" w:eastAsia="微软雅黑" w:cs="微软雅黑"/>
                <w:i w:val="0"/>
                <w:color w:val="FF0000"/>
                <w:kern w:val="0"/>
                <w:sz w:val="21"/>
                <w:szCs w:val="21"/>
                <w:u w:val="none"/>
                <w:lang w:val="en-US" w:eastAsia="zh-CN" w:bidi="ar"/>
              </w:rPr>
              <w:t>2400/年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 w:hRule="atLeast"/>
        </w:trPr>
        <w:tc>
          <w:tcPr>
            <w:tcW w:w="3535" w:type="dxa"/>
            <w:vMerge w:val="restart"/>
            <w:tcBorders>
              <w:top w:val="single" w:color="000000" w:sz="4" w:space="0"/>
              <w:left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功能</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数据总览</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幼儿管理</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职工管理</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工资管理</w:t>
            </w:r>
          </w:p>
        </w:tc>
        <w:tc>
          <w:tcPr>
            <w:tcW w:w="3535" w:type="dxa"/>
            <w:tcBorders>
              <w:bottom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绩效管理</w:t>
            </w:r>
          </w:p>
        </w:tc>
        <w:tc>
          <w:tcPr>
            <w:tcW w:w="3535" w:type="dxa"/>
            <w:tcBorders>
              <w:bottom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办公管理</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校车管理</w:t>
            </w:r>
          </w:p>
        </w:tc>
        <w:tc>
          <w:tcPr>
            <w:tcW w:w="3535" w:type="dxa"/>
            <w:tcBorders>
              <w:bottom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招生宣传</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膳食配餐</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c>
          <w:tcPr>
            <w:tcW w:w="3535" w:type="dxa"/>
            <w:tcBorders>
              <w:bottom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日常保健</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c>
          <w:tcPr>
            <w:tcW w:w="3535" w:type="dxa"/>
            <w:tcBorders>
              <w:bottom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体格测评</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c>
          <w:tcPr>
            <w:tcW w:w="3535" w:type="dxa"/>
            <w:tcBorders>
              <w:bottom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体质测评</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c>
          <w:tcPr>
            <w:tcW w:w="3535" w:type="dxa"/>
            <w:tcBorders>
              <w:bottom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提报中心</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c>
          <w:tcPr>
            <w:tcW w:w="3535" w:type="dxa"/>
            <w:tcBorders>
              <w:bottom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收费管理</w:t>
            </w:r>
          </w:p>
        </w:tc>
        <w:tc>
          <w:tcPr>
            <w:tcW w:w="3535" w:type="dxa"/>
            <w:tcBorders>
              <w:bottom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退费管理</w:t>
            </w:r>
          </w:p>
        </w:tc>
        <w:tc>
          <w:tcPr>
            <w:tcW w:w="3535" w:type="dxa"/>
            <w:tcBorders>
              <w:bottom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记账管理</w:t>
            </w:r>
          </w:p>
        </w:tc>
        <w:tc>
          <w:tcPr>
            <w:tcW w:w="3535" w:type="dxa"/>
            <w:tcBorders>
              <w:bottom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资产管理</w:t>
            </w:r>
          </w:p>
        </w:tc>
        <w:tc>
          <w:tcPr>
            <w:tcW w:w="3535" w:type="dxa"/>
            <w:tcBorders>
              <w:bottom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 w:hRule="atLeast"/>
        </w:trPr>
        <w:tc>
          <w:tcPr>
            <w:tcW w:w="3535" w:type="dxa"/>
            <w:vMerge w:val="continue"/>
            <w:tcBorders>
              <w:top w:val="single" w:color="000000" w:sz="4" w:space="0"/>
              <w:left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控制中心</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default" w:ascii="Segoe UI Symbol" w:hAnsi="Segoe UI Symbol" w:eastAsia="Segoe UI Symbol" w:cs="Segoe UI Symbol"/>
                <w:i w:val="0"/>
                <w:color w:val="000000"/>
                <w:sz w:val="20"/>
                <w:szCs w:val="20"/>
                <w:u w:val="none"/>
              </w:rPr>
            </w:pPr>
            <w:r>
              <w:rPr>
                <w:rFonts w:hint="default" w:ascii="Segoe UI Symbol" w:hAnsi="Segoe UI Symbol" w:eastAsia="Segoe UI Symbol" w:cs="Segoe UI Symbol"/>
                <w:i w:val="0"/>
                <w:color w:val="000000"/>
                <w:kern w:val="0"/>
                <w:sz w:val="20"/>
                <w:szCs w:val="20"/>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1267" w:hRule="atLeast"/>
        </w:trPr>
        <w:tc>
          <w:tcPr>
            <w:tcW w:w="3535" w:type="dxa"/>
            <w:vMerge w:val="restart"/>
            <w:tcBorders>
              <w:left w:val="single" w:color="000000" w:sz="12" w:space="0"/>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特点</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1"/>
                <w:szCs w:val="21"/>
                <w:u w:val="none"/>
              </w:rPr>
            </w:pPr>
            <w:r>
              <w:rPr>
                <w:rFonts w:hint="eastAsia" w:ascii="微软雅黑" w:hAnsi="微软雅黑" w:eastAsia="微软雅黑" w:cs="微软雅黑"/>
                <w:i w:val="0"/>
                <w:color w:val="000000"/>
                <w:kern w:val="0"/>
                <w:sz w:val="21"/>
                <w:szCs w:val="21"/>
                <w:u w:val="none"/>
                <w:lang w:val="en-US" w:eastAsia="zh-CN" w:bidi="ar"/>
              </w:rPr>
              <w:t>地区所有园使用</w:t>
            </w:r>
          </w:p>
        </w:tc>
        <w:tc>
          <w:tcPr>
            <w:tcW w:w="7070" w:type="dxa"/>
            <w:gridSpan w:val="2"/>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1"/>
                <w:szCs w:val="21"/>
                <w:u w:val="none"/>
              </w:rPr>
            </w:pPr>
            <w:r>
              <w:rPr>
                <w:rFonts w:hint="eastAsia" w:ascii="微软雅黑" w:hAnsi="微软雅黑" w:eastAsia="微软雅黑" w:cs="微软雅黑"/>
                <w:i w:val="0"/>
                <w:color w:val="000000"/>
                <w:kern w:val="0"/>
                <w:sz w:val="21"/>
                <w:szCs w:val="21"/>
                <w:u w:val="none"/>
                <w:lang w:val="en-US" w:eastAsia="zh-CN" w:bidi="ar"/>
              </w:rPr>
              <w:t>支持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15" w:type="dxa"/>
            <w:left w:w="15" w:type="dxa"/>
            <w:bottom w:w="15" w:type="dxa"/>
            <w:right w:w="15" w:type="dxa"/>
          </w:tblCellMar>
        </w:tblPrEx>
        <w:trPr>
          <w:trHeight w:val="1267" w:hRule="atLeast"/>
        </w:trPr>
        <w:tc>
          <w:tcPr>
            <w:tcW w:w="3535" w:type="dxa"/>
            <w:vMerge w:val="continue"/>
            <w:tcBorders>
              <w:left w:val="single" w:color="000000" w:sz="12" w:space="0"/>
              <w:bottom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1"/>
                <w:szCs w:val="21"/>
                <w:u w:val="none"/>
              </w:rPr>
            </w:pPr>
            <w:r>
              <w:rPr>
                <w:rFonts w:hint="eastAsia" w:ascii="微软雅黑" w:hAnsi="微软雅黑" w:eastAsia="微软雅黑" w:cs="微软雅黑"/>
                <w:i w:val="0"/>
                <w:color w:val="000000"/>
                <w:kern w:val="0"/>
                <w:sz w:val="21"/>
                <w:szCs w:val="21"/>
                <w:u w:val="none"/>
                <w:lang w:val="en-US" w:eastAsia="zh-CN" w:bidi="ar"/>
              </w:rPr>
              <w:t>支持多分园</w:t>
            </w:r>
          </w:p>
        </w:tc>
        <w:tc>
          <w:tcPr>
            <w:tcW w:w="7070" w:type="dxa"/>
            <w:gridSpan w:val="2"/>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1"/>
                <w:szCs w:val="21"/>
                <w:u w:val="none"/>
              </w:rPr>
            </w:pPr>
            <w:r>
              <w:rPr>
                <w:rFonts w:hint="eastAsia" w:ascii="微软雅黑" w:hAnsi="微软雅黑" w:eastAsia="微软雅黑" w:cs="微软雅黑"/>
                <w:i w:val="0"/>
                <w:color w:val="000000"/>
                <w:kern w:val="0"/>
                <w:sz w:val="21"/>
                <w:szCs w:val="21"/>
                <w:u w:val="none"/>
                <w:lang w:val="en-US" w:eastAsia="zh-CN" w:bidi="ar"/>
              </w:rPr>
              <w:t>支持,价格=单价×园所数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1267" w:hRule="atLeast"/>
        </w:trPr>
        <w:tc>
          <w:tcPr>
            <w:tcW w:w="3535" w:type="dxa"/>
            <w:vMerge w:val="continue"/>
            <w:tcBorders>
              <w:left w:val="single" w:color="000000" w:sz="12" w:space="0"/>
              <w:bottom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1"/>
                <w:szCs w:val="21"/>
                <w:u w:val="none"/>
              </w:rPr>
            </w:pPr>
            <w:r>
              <w:rPr>
                <w:rFonts w:hint="eastAsia" w:ascii="微软雅黑" w:hAnsi="微软雅黑" w:eastAsia="微软雅黑" w:cs="微软雅黑"/>
                <w:i w:val="0"/>
                <w:color w:val="000000"/>
                <w:kern w:val="0"/>
                <w:sz w:val="21"/>
                <w:szCs w:val="21"/>
                <w:u w:val="none"/>
                <w:lang w:val="en-US" w:eastAsia="zh-CN" w:bidi="ar"/>
              </w:rPr>
              <w:t>单园内多用户</w:t>
            </w:r>
          </w:p>
        </w:tc>
        <w:tc>
          <w:tcPr>
            <w:tcW w:w="7070" w:type="dxa"/>
            <w:gridSpan w:val="2"/>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1"/>
                <w:szCs w:val="21"/>
                <w:u w:val="none"/>
              </w:rPr>
            </w:pPr>
            <w:r>
              <w:rPr>
                <w:rFonts w:hint="eastAsia" w:ascii="微软雅黑" w:hAnsi="微软雅黑" w:eastAsia="微软雅黑" w:cs="微软雅黑"/>
                <w:i w:val="0"/>
                <w:color w:val="000000"/>
                <w:kern w:val="0"/>
                <w:sz w:val="21"/>
                <w:szCs w:val="21"/>
                <w:u w:val="none"/>
                <w:lang w:val="en-US" w:eastAsia="zh-CN" w:bidi="ar"/>
              </w:rPr>
              <w:t>支持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 w:hRule="atLeast"/>
        </w:trPr>
        <w:tc>
          <w:tcPr>
            <w:tcW w:w="3535" w:type="dxa"/>
            <w:vMerge w:val="restart"/>
            <w:tcBorders>
              <w:left w:val="single" w:color="000000" w:sz="12" w:space="0"/>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服务</w:t>
            </w: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1"/>
                <w:szCs w:val="21"/>
                <w:u w:val="none"/>
              </w:rPr>
            </w:pPr>
            <w:r>
              <w:rPr>
                <w:rFonts w:hint="eastAsia" w:ascii="微软雅黑" w:hAnsi="微软雅黑" w:eastAsia="微软雅黑" w:cs="微软雅黑"/>
                <w:i w:val="0"/>
                <w:color w:val="000000"/>
                <w:kern w:val="0"/>
                <w:sz w:val="21"/>
                <w:szCs w:val="21"/>
                <w:u w:val="none"/>
                <w:lang w:val="en-US" w:eastAsia="zh-CN" w:bidi="ar"/>
              </w:rPr>
              <w:t>免费升级</w:t>
            </w:r>
          </w:p>
        </w:tc>
        <w:tc>
          <w:tcPr>
            <w:tcW w:w="7070" w:type="dxa"/>
            <w:gridSpan w:val="2"/>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1"/>
                <w:szCs w:val="21"/>
                <w:u w:val="none"/>
              </w:rPr>
            </w:pPr>
            <w:r>
              <w:rPr>
                <w:rFonts w:hint="eastAsia" w:ascii="微软雅黑" w:hAnsi="微软雅黑" w:eastAsia="微软雅黑" w:cs="微软雅黑"/>
                <w:i w:val="0"/>
                <w:color w:val="000000"/>
                <w:kern w:val="0"/>
                <w:sz w:val="21"/>
                <w:szCs w:val="21"/>
                <w:u w:val="none"/>
                <w:lang w:val="en-US" w:eastAsia="zh-CN" w:bidi="ar"/>
              </w:rPr>
              <w:t>支持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1267" w:hRule="atLeast"/>
        </w:trPr>
        <w:tc>
          <w:tcPr>
            <w:tcW w:w="3535" w:type="dxa"/>
            <w:vMerge w:val="continue"/>
            <w:tcBorders>
              <w:left w:val="single" w:color="000000" w:sz="12" w:space="0"/>
              <w:bottom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远程安装、培训</w:t>
            </w:r>
          </w:p>
        </w:tc>
        <w:tc>
          <w:tcPr>
            <w:tcW w:w="7070" w:type="dxa"/>
            <w:gridSpan w:val="2"/>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1"/>
                <w:szCs w:val="21"/>
                <w:u w:val="none"/>
              </w:rPr>
            </w:pPr>
            <w:r>
              <w:rPr>
                <w:rFonts w:hint="eastAsia" w:ascii="微软雅黑" w:hAnsi="微软雅黑" w:eastAsia="微软雅黑" w:cs="微软雅黑"/>
                <w:i w:val="0"/>
                <w:color w:val="000000"/>
                <w:kern w:val="0"/>
                <w:sz w:val="21"/>
                <w:szCs w:val="21"/>
                <w:u w:val="none"/>
                <w:lang w:val="en-US" w:eastAsia="zh-CN" w:bidi="ar"/>
              </w:rPr>
              <w:t>支持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1267" w:hRule="atLeast"/>
        </w:trPr>
        <w:tc>
          <w:tcPr>
            <w:tcW w:w="3535" w:type="dxa"/>
            <w:vMerge w:val="continue"/>
            <w:tcBorders>
              <w:left w:val="single" w:color="000000" w:sz="12" w:space="0"/>
              <w:bottom w:val="single" w:color="000000" w:sz="12" w:space="0"/>
              <w:right w:val="single" w:color="000000" w:sz="12" w:space="0"/>
            </w:tcBorders>
            <w:shd w:val="clear" w:color="auto" w:fill="FFFFCC"/>
            <w:vAlign w:val="center"/>
          </w:tcPr>
          <w:p>
            <w:pPr>
              <w:jc w:val="center"/>
              <w:rPr>
                <w:rFonts w:hint="eastAsia" w:ascii="微软雅黑" w:hAnsi="微软雅黑" w:eastAsia="微软雅黑" w:cs="微软雅黑"/>
                <w:i w:val="0"/>
                <w:color w:val="000000"/>
                <w:sz w:val="20"/>
                <w:szCs w:val="20"/>
                <w:u w:val="none"/>
              </w:rPr>
            </w:pPr>
          </w:p>
        </w:tc>
        <w:tc>
          <w:tcPr>
            <w:tcW w:w="3535" w:type="dxa"/>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1"/>
                <w:szCs w:val="21"/>
                <w:u w:val="none"/>
              </w:rPr>
            </w:pPr>
            <w:r>
              <w:rPr>
                <w:rFonts w:hint="eastAsia" w:ascii="微软雅黑" w:hAnsi="微软雅黑" w:eastAsia="微软雅黑" w:cs="微软雅黑"/>
                <w:i w:val="0"/>
                <w:color w:val="000000"/>
                <w:kern w:val="0"/>
                <w:sz w:val="21"/>
                <w:szCs w:val="21"/>
                <w:u w:val="none"/>
                <w:lang w:val="en-US" w:eastAsia="zh-CN" w:bidi="ar"/>
              </w:rPr>
              <w:t>电话、QQ支持</w:t>
            </w:r>
          </w:p>
        </w:tc>
        <w:tc>
          <w:tcPr>
            <w:tcW w:w="7070" w:type="dxa"/>
            <w:gridSpan w:val="2"/>
            <w:tcBorders>
              <w:bottom w:val="single" w:color="000000" w:sz="12" w:space="0"/>
              <w:right w:val="single" w:color="000000" w:sz="12" w:space="0"/>
            </w:tcBorders>
            <w:shd w:val="clear" w:color="auto" w:fill="FFFFCC"/>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1"/>
                <w:szCs w:val="21"/>
                <w:u w:val="none"/>
              </w:rPr>
            </w:pPr>
            <w:r>
              <w:rPr>
                <w:rFonts w:hint="eastAsia" w:ascii="微软雅黑" w:hAnsi="微软雅黑" w:eastAsia="微软雅黑" w:cs="微软雅黑"/>
                <w:i w:val="0"/>
                <w:color w:val="000000"/>
                <w:kern w:val="0"/>
                <w:sz w:val="21"/>
                <w:szCs w:val="21"/>
                <w:u w:val="none"/>
                <w:lang w:val="en-US" w:eastAsia="zh-CN" w:bidi="ar"/>
              </w:rPr>
              <w:t>支持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15" w:type="dxa"/>
            <w:left w:w="15" w:type="dxa"/>
            <w:bottom w:w="15" w:type="dxa"/>
            <w:right w:w="15" w:type="dxa"/>
          </w:tblCellMar>
        </w:tblPrEx>
        <w:trPr>
          <w:trHeight w:val="1323" w:hRule="atLeast"/>
        </w:trPr>
        <w:tc>
          <w:tcPr>
            <w:tcW w:w="3535" w:type="dxa"/>
            <w:tcBorders>
              <w:left w:val="single" w:color="000000" w:sz="12" w:space="0"/>
              <w:bottom w:val="single" w:color="000000" w:sz="12" w:space="0"/>
              <w:right w:val="single" w:color="000000" w:sz="12" w:space="0"/>
            </w:tcBorders>
            <w:shd w:val="clear" w:color="auto" w:fill="FFFF99"/>
            <w:vAlign w:val="center"/>
          </w:tcPr>
          <w:p>
            <w:pPr>
              <w:keepNext w:val="0"/>
              <w:keepLines w:val="0"/>
              <w:widowControl/>
              <w:suppressLineNumbers w:val="0"/>
              <w:jc w:val="center"/>
              <w:textAlignment w:val="center"/>
              <w:rPr>
                <w:rFonts w:hint="eastAsia" w:ascii="微软雅黑" w:hAnsi="微软雅黑" w:eastAsia="微软雅黑" w:cs="微软雅黑"/>
                <w:i w:val="0"/>
                <w:color w:val="000000"/>
                <w:sz w:val="20"/>
                <w:szCs w:val="20"/>
                <w:u w:val="none"/>
              </w:rPr>
            </w:pPr>
            <w:r>
              <w:rPr>
                <w:rFonts w:hint="eastAsia" w:ascii="微软雅黑" w:hAnsi="微软雅黑" w:eastAsia="微软雅黑" w:cs="微软雅黑"/>
                <w:i w:val="0"/>
                <w:color w:val="000000"/>
                <w:kern w:val="0"/>
                <w:sz w:val="20"/>
                <w:szCs w:val="20"/>
                <w:u w:val="none"/>
                <w:lang w:val="en-US" w:eastAsia="zh-CN" w:bidi="ar"/>
              </w:rPr>
              <w:t>总价</w:t>
            </w:r>
          </w:p>
        </w:tc>
        <w:tc>
          <w:tcPr>
            <w:tcW w:w="3535" w:type="dxa"/>
            <w:tcBorders>
              <w:bottom w:val="single" w:color="000000" w:sz="12" w:space="0"/>
              <w:right w:val="single" w:color="000000" w:sz="12" w:space="0"/>
            </w:tcBorders>
            <w:shd w:val="clear" w:color="auto" w:fill="FFFF99"/>
            <w:vAlign w:val="center"/>
          </w:tcPr>
          <w:p>
            <w:pPr>
              <w:jc w:val="center"/>
              <w:rPr>
                <w:rFonts w:hint="eastAsia" w:ascii="微软雅黑" w:hAnsi="微软雅黑" w:eastAsia="微软雅黑" w:cs="微软雅黑"/>
                <w:i w:val="0"/>
                <w:color w:val="000000"/>
                <w:sz w:val="21"/>
                <w:szCs w:val="21"/>
                <w:u w:val="none"/>
              </w:rPr>
            </w:pPr>
          </w:p>
        </w:tc>
        <w:tc>
          <w:tcPr>
            <w:tcW w:w="7070" w:type="dxa"/>
            <w:gridSpan w:val="2"/>
            <w:tcBorders>
              <w:bottom w:val="single" w:color="000000" w:sz="12" w:space="0"/>
              <w:right w:val="single" w:color="000000" w:sz="12" w:space="0"/>
            </w:tcBorders>
            <w:shd w:val="clear" w:color="auto" w:fill="FFFF99"/>
            <w:vAlign w:val="center"/>
          </w:tcPr>
          <w:p>
            <w:pPr>
              <w:keepNext w:val="0"/>
              <w:keepLines w:val="0"/>
              <w:widowControl/>
              <w:suppressLineNumbers w:val="0"/>
              <w:jc w:val="center"/>
              <w:textAlignment w:val="center"/>
              <w:rPr>
                <w:rFonts w:hint="eastAsia" w:ascii="微软雅黑" w:hAnsi="微软雅黑" w:eastAsia="微软雅黑" w:cs="微软雅黑"/>
                <w:i w:val="0"/>
                <w:color w:val="FF0000"/>
                <w:sz w:val="21"/>
                <w:szCs w:val="21"/>
                <w:u w:val="none"/>
              </w:rPr>
            </w:pPr>
            <w:r>
              <w:rPr>
                <w:rFonts w:hint="eastAsia" w:ascii="微软雅黑" w:hAnsi="微软雅黑" w:eastAsia="微软雅黑" w:cs="微软雅黑"/>
                <w:i w:val="0"/>
                <w:color w:val="FF0000"/>
                <w:kern w:val="0"/>
                <w:sz w:val="21"/>
                <w:szCs w:val="21"/>
                <w:u w:val="none"/>
                <w:lang w:val="en-US" w:eastAsia="zh-CN" w:bidi="ar"/>
              </w:rPr>
              <w:t>打包折扣价：欢迎致电垂询</w:t>
            </w:r>
          </w:p>
        </w:tc>
      </w:tr>
    </w:tbl>
    <w:p>
      <w:pPr>
        <w:spacing w:line="360" w:lineRule="auto"/>
        <w:rPr>
          <w:rFonts w:hint="eastAsia"/>
          <w:sz w:val="24"/>
          <w:szCs w:val="32"/>
          <w:lang w:val="en-US" w:eastAsia="zh-CN"/>
        </w:rPr>
      </w:pPr>
    </w:p>
    <w:p>
      <w:pPr>
        <w:spacing w:line="360" w:lineRule="auto"/>
        <w:rPr>
          <w:rFonts w:hint="eastAsia"/>
          <w:sz w:val="24"/>
          <w:szCs w:val="32"/>
          <w:lang w:val="en-US" w:eastAsia="zh-CN"/>
        </w:rPr>
      </w:pPr>
      <w:r>
        <w:rPr>
          <w:rFonts w:hint="eastAsia"/>
          <w:sz w:val="24"/>
          <w:szCs w:val="32"/>
          <w:lang w:val="en-US" w:eastAsia="zh-CN"/>
        </w:rPr>
        <w:t>①试用流程</w:t>
      </w:r>
    </w:p>
    <w:p>
      <w:pPr>
        <w:spacing w:line="360" w:lineRule="auto"/>
        <w:rPr>
          <w:rFonts w:hint="eastAsia"/>
          <w:sz w:val="24"/>
          <w:szCs w:val="32"/>
          <w:lang w:val="en-US" w:eastAsia="zh-CN"/>
        </w:rPr>
      </w:pPr>
      <w:r>
        <w:rPr>
          <w:rFonts w:hint="eastAsia"/>
          <w:sz w:val="24"/>
          <w:szCs w:val="32"/>
        </w:rPr>
        <w:t>确定</w:t>
      </w:r>
      <w:r>
        <w:rPr>
          <w:rFonts w:hint="eastAsia"/>
          <w:sz w:val="24"/>
          <w:szCs w:val="32"/>
          <w:lang w:eastAsia="zh-CN"/>
        </w:rPr>
        <w:t>了解产品类型</w:t>
      </w:r>
      <w:r>
        <w:rPr>
          <w:rFonts w:hint="eastAsia"/>
          <w:sz w:val="24"/>
          <w:szCs w:val="32"/>
        </w:rPr>
        <w:t xml:space="preserve"> → </w:t>
      </w:r>
      <w:r>
        <w:rPr>
          <w:rFonts w:hint="eastAsia"/>
          <w:sz w:val="24"/>
          <w:szCs w:val="32"/>
          <w:lang w:eastAsia="zh-CN"/>
        </w:rPr>
        <w:t>免费培训</w:t>
      </w:r>
      <w:r>
        <w:rPr>
          <w:rFonts w:hint="eastAsia"/>
          <w:sz w:val="24"/>
          <w:szCs w:val="32"/>
          <w:lang w:val="en-US" w:eastAsia="zh-CN"/>
        </w:rPr>
        <w:t xml:space="preserve"> </w:t>
      </w:r>
      <w:r>
        <w:rPr>
          <w:rFonts w:hint="eastAsia"/>
          <w:sz w:val="24"/>
          <w:szCs w:val="32"/>
        </w:rPr>
        <w:t>→</w:t>
      </w:r>
      <w:r>
        <w:rPr>
          <w:rFonts w:hint="eastAsia"/>
          <w:sz w:val="24"/>
          <w:szCs w:val="32"/>
          <w:lang w:val="en-US" w:eastAsia="zh-CN"/>
        </w:rPr>
        <w:t xml:space="preserve"> </w:t>
      </w:r>
      <w:r>
        <w:rPr>
          <w:rFonts w:hint="eastAsia"/>
          <w:sz w:val="24"/>
          <w:szCs w:val="32"/>
        </w:rPr>
        <w:t>部署试用</w:t>
      </w:r>
    </w:p>
    <w:p>
      <w:pPr>
        <w:spacing w:line="360" w:lineRule="auto"/>
        <w:rPr>
          <w:rFonts w:hint="eastAsia"/>
          <w:sz w:val="24"/>
          <w:szCs w:val="32"/>
          <w:lang w:val="en-US" w:eastAsia="zh-CN"/>
        </w:rPr>
      </w:pPr>
      <w:r>
        <w:rPr>
          <w:rFonts w:hint="eastAsia"/>
          <w:sz w:val="24"/>
          <w:szCs w:val="32"/>
          <w:lang w:val="en-US" w:eastAsia="zh-CN"/>
        </w:rPr>
        <w:t>②购买流程</w:t>
      </w:r>
    </w:p>
    <w:p>
      <w:pPr>
        <w:spacing w:line="360" w:lineRule="auto"/>
        <w:rPr>
          <w:rFonts w:hint="eastAsia"/>
          <w:sz w:val="24"/>
          <w:szCs w:val="32"/>
        </w:rPr>
      </w:pPr>
      <w:r>
        <w:rPr>
          <w:rFonts w:hint="eastAsia"/>
          <w:sz w:val="24"/>
          <w:szCs w:val="32"/>
        </w:rPr>
        <w:t>确定购买</w:t>
      </w:r>
      <w:r>
        <w:rPr>
          <w:rFonts w:hint="eastAsia"/>
          <w:sz w:val="24"/>
          <w:szCs w:val="32"/>
          <w:lang w:eastAsia="zh-CN"/>
        </w:rPr>
        <w:t>产品</w:t>
      </w:r>
      <w:r>
        <w:rPr>
          <w:rFonts w:hint="eastAsia"/>
          <w:sz w:val="24"/>
          <w:szCs w:val="32"/>
        </w:rPr>
        <w:t>类型 →</w:t>
      </w:r>
      <w:r>
        <w:rPr>
          <w:rFonts w:hint="eastAsia"/>
          <w:sz w:val="24"/>
          <w:szCs w:val="32"/>
          <w:lang w:eastAsia="zh-CN"/>
        </w:rPr>
        <w:t>产品</w:t>
      </w:r>
      <w:r>
        <w:rPr>
          <w:rFonts w:hint="eastAsia"/>
          <w:sz w:val="24"/>
          <w:szCs w:val="32"/>
        </w:rPr>
        <w:t>培训 → 正式使用 → 长期服务</w:t>
      </w:r>
    </w:p>
    <w:p>
      <w:pPr>
        <w:rPr>
          <w:rFonts w:hint="eastAsia"/>
        </w:rPr>
      </w:pPr>
    </w:p>
    <w:p>
      <w:pPr>
        <w:spacing w:line="360" w:lineRule="auto"/>
        <w:jc w:val="center"/>
        <w:rPr>
          <w:rFonts w:hint="eastAsia"/>
          <w:lang w:val="en-US" w:eastAsia="zh-CN"/>
        </w:rPr>
      </w:pPr>
    </w:p>
    <w:p>
      <w:pPr>
        <w:pStyle w:val="2"/>
        <w:spacing w:line="360" w:lineRule="auto"/>
        <w:rPr>
          <w:rFonts w:hint="eastAsia"/>
          <w:lang w:val="en-US" w:eastAsia="zh-CN"/>
        </w:rPr>
      </w:pPr>
      <w:r>
        <w:rPr>
          <w:rFonts w:hint="eastAsia"/>
          <w:lang w:val="en-US" w:eastAsia="zh-CN"/>
        </w:rPr>
        <w:t>第八部分 公司介绍</w:t>
      </w:r>
    </w:p>
    <w:p>
      <w:pPr>
        <w:pStyle w:val="2"/>
        <w:spacing w:line="360" w:lineRule="auto"/>
        <w:jc w:val="center"/>
        <w:rPr>
          <w:rFonts w:hint="eastAsia"/>
          <w:lang w:val="en-US" w:eastAsia="zh-CN"/>
        </w:rPr>
      </w:pPr>
      <w:r>
        <w:rPr>
          <w:rFonts w:hint="eastAsia"/>
          <w:lang w:val="en-US" w:eastAsia="zh-CN"/>
        </w:rPr>
        <w:drawing>
          <wp:inline distT="0" distB="0" distL="114300" distR="114300">
            <wp:extent cx="1782445" cy="1490345"/>
            <wp:effectExtent l="0" t="0" r="8255" b="14605"/>
            <wp:docPr id="32" name="图片 32" descr="amsoyi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amsoyir4"/>
                    <pic:cNvPicPr>
                      <a:picLocks noChangeAspect="1"/>
                    </pic:cNvPicPr>
                  </pic:nvPicPr>
                  <pic:blipFill>
                    <a:blip r:embed="rId16"/>
                    <a:stretch>
                      <a:fillRect/>
                    </a:stretch>
                  </pic:blipFill>
                  <pic:spPr>
                    <a:xfrm>
                      <a:off x="0" y="0"/>
                      <a:ext cx="1782445" cy="1490345"/>
                    </a:xfrm>
                    <a:prstGeom prst="rect">
                      <a:avLst/>
                    </a:prstGeom>
                  </pic:spPr>
                </pic:pic>
              </a:graphicData>
            </a:graphic>
          </wp:inline>
        </w:drawing>
      </w:r>
    </w:p>
    <w:p>
      <w:pPr>
        <w:spacing w:line="360" w:lineRule="auto"/>
        <w:ind w:firstLine="483"/>
        <w:rPr>
          <w:rFonts w:ascii="宋体" w:hAnsi="宋体" w:eastAsia="宋体" w:cs="宋体"/>
          <w:sz w:val="24"/>
          <w:szCs w:val="24"/>
        </w:rPr>
      </w:pPr>
      <w:r>
        <w:rPr>
          <w:rFonts w:ascii="宋体" w:hAnsi="宋体" w:eastAsia="宋体" w:cs="宋体"/>
          <w:sz w:val="24"/>
          <w:szCs w:val="24"/>
        </w:rPr>
        <w:t>北京蝉鸣信息科技有限公司2014年成立于北京，团队成员来自华为、阿里、腾讯、全通教育等大型企业及互联网公司，2015年初获得广东全通教育股份有限公司战略投资。</w:t>
      </w:r>
      <w:r>
        <w:rPr>
          <w:rFonts w:ascii="宋体" w:hAnsi="宋体" w:eastAsia="宋体" w:cs="宋体"/>
          <w:sz w:val="24"/>
          <w:szCs w:val="24"/>
        </w:rPr>
        <w:br w:type="textWrapping"/>
      </w:r>
      <w:r>
        <w:rPr>
          <w:rFonts w:ascii="宋体" w:hAnsi="宋体" w:eastAsia="宋体" w:cs="宋体"/>
          <w:sz w:val="24"/>
          <w:szCs w:val="24"/>
        </w:rPr>
        <w:t>　　公司秉承立足校园、面向家庭的教育信息服务理念，专注幼教领域，聚焦互联网应用的研发和信息服务的运营。公司依靠优秀的人才队伍与强大的产品创新能力研发出知了系列幼儿园管理产品。　　</w:t>
      </w:r>
    </w:p>
    <w:p>
      <w:pPr>
        <w:spacing w:line="360" w:lineRule="auto"/>
        <w:ind w:firstLine="483"/>
        <w:rPr>
          <w:rFonts w:ascii="宋体" w:hAnsi="宋体" w:eastAsia="宋体" w:cs="宋体"/>
          <w:sz w:val="24"/>
          <w:szCs w:val="24"/>
        </w:rPr>
      </w:pPr>
      <w:r>
        <w:rPr>
          <w:rFonts w:ascii="宋体" w:hAnsi="宋体" w:eastAsia="宋体" w:cs="宋体"/>
          <w:sz w:val="24"/>
          <w:szCs w:val="24"/>
        </w:rPr>
        <w:t>知了是中国领先的幼儿园一体化管理平台，致力于提升幼儿园信息化水平，为幼儿园提供基础园务、营养保健、财务管理、师资培训、校园安全、家园共育及幼儿健康等专业服务，目前已经有超过5000所幼儿园使用，被用户誉为幼儿园管理必备软件。　　　　</w:t>
      </w:r>
    </w:p>
    <w:p>
      <w:pPr>
        <w:spacing w:line="360" w:lineRule="auto"/>
        <w:ind w:firstLine="483"/>
        <w:rPr>
          <w:rFonts w:ascii="宋体" w:hAnsi="宋体" w:eastAsia="宋体" w:cs="宋体"/>
          <w:sz w:val="24"/>
          <w:szCs w:val="24"/>
        </w:rPr>
      </w:pPr>
      <w:r>
        <w:rPr>
          <w:rFonts w:ascii="宋体" w:hAnsi="宋体" w:eastAsia="宋体" w:cs="宋体"/>
          <w:sz w:val="24"/>
          <w:szCs w:val="24"/>
        </w:rPr>
        <w:t>2016年公司战略投资金宝国际幼儿园，拥有北京、上海、广州、武汉等多家国内高端直营幼儿园，同时为希望能在当地办成高端品牌的幼儿园，提供教育管理咨询服务。</w:t>
      </w:r>
    </w:p>
    <w:p>
      <w:pPr>
        <w:spacing w:line="360" w:lineRule="auto"/>
        <w:ind w:firstLine="483"/>
        <w:rPr>
          <w:rFonts w:hint="eastAsia" w:ascii="宋体" w:hAnsi="宋体" w:eastAsia="宋体" w:cs="宋体"/>
          <w:color w:val="0000FF"/>
          <w:sz w:val="24"/>
          <w:szCs w:val="24"/>
          <w:lang w:val="en-US" w:eastAsia="zh-CN"/>
        </w:rPr>
      </w:pPr>
      <w:r>
        <w:rPr>
          <w:rFonts w:hint="eastAsia" w:ascii="宋体" w:hAnsi="宋体" w:eastAsia="宋体" w:cs="宋体"/>
          <w:sz w:val="24"/>
          <w:szCs w:val="24"/>
          <w:lang w:eastAsia="zh-CN"/>
        </w:rPr>
        <w:t>更多详情登录官方网址</w:t>
      </w:r>
      <w:r>
        <w:rPr>
          <w:rFonts w:hint="eastAsia" w:ascii="宋体" w:hAnsi="宋体" w:eastAsia="宋体" w:cs="宋体"/>
          <w:color w:val="0000FF"/>
          <w:sz w:val="24"/>
          <w:szCs w:val="24"/>
          <w:lang w:val="en-US" w:eastAsia="zh-CN"/>
        </w:rPr>
        <w:t>www.imzhiliao.com</w:t>
      </w:r>
    </w:p>
    <w:p>
      <w:pPr>
        <w:spacing w:line="360" w:lineRule="auto"/>
        <w:ind w:firstLine="483"/>
        <w:rPr>
          <w:rFonts w:hint="eastAsia" w:ascii="宋体" w:hAnsi="宋体" w:eastAsia="宋体" w:cs="宋体"/>
          <w:color w:val="0000FF"/>
          <w:sz w:val="24"/>
          <w:szCs w:val="24"/>
          <w:lang w:val="en-US" w:eastAsia="zh-CN"/>
        </w:rPr>
      </w:pPr>
    </w:p>
    <w:p>
      <w:pPr>
        <w:spacing w:line="360" w:lineRule="auto"/>
        <w:ind w:firstLine="483"/>
        <w:rPr>
          <w:rFonts w:ascii="宋体" w:hAnsi="宋体" w:eastAsia="宋体" w:cs="宋体"/>
          <w:sz w:val="24"/>
          <w:szCs w:val="24"/>
        </w:rPr>
      </w:pPr>
    </w:p>
    <w:p>
      <w:pPr>
        <w:spacing w:line="360" w:lineRule="auto"/>
        <w:ind w:firstLine="483"/>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drawing>
          <wp:inline distT="0" distB="0" distL="114300" distR="114300">
            <wp:extent cx="1786255" cy="1769745"/>
            <wp:effectExtent l="0" t="0" r="4445" b="1905"/>
            <wp:docPr id="33" name="图片 33" descr="v5bwgl3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v5bwgl3j"/>
                    <pic:cNvPicPr>
                      <a:picLocks noChangeAspect="1"/>
                    </pic:cNvPicPr>
                  </pic:nvPicPr>
                  <pic:blipFill>
                    <a:blip r:embed="rId17"/>
                    <a:stretch>
                      <a:fillRect/>
                    </a:stretch>
                  </pic:blipFill>
                  <pic:spPr>
                    <a:xfrm>
                      <a:off x="0" y="0"/>
                      <a:ext cx="1786255" cy="1769745"/>
                    </a:xfrm>
                    <a:prstGeom prst="rect">
                      <a:avLst/>
                    </a:prstGeom>
                  </pic:spPr>
                </pic:pic>
              </a:graphicData>
            </a:graphic>
          </wp:inline>
        </w:drawing>
      </w:r>
    </w:p>
    <w:p>
      <w:pPr>
        <w:spacing w:line="360" w:lineRule="auto"/>
        <w:ind w:firstLine="483"/>
        <w:jc w:val="left"/>
        <w:rPr>
          <w:rFonts w:ascii="宋体" w:hAnsi="宋体" w:eastAsia="宋体" w:cs="宋体"/>
          <w:sz w:val="24"/>
          <w:szCs w:val="24"/>
        </w:rPr>
      </w:pPr>
      <w:r>
        <w:rPr>
          <w:rFonts w:ascii="宋体" w:hAnsi="宋体" w:eastAsia="宋体" w:cs="宋体"/>
          <w:sz w:val="24"/>
          <w:szCs w:val="24"/>
        </w:rPr>
        <w:t>2015年初全通教育战略投资北京蝉鸣信息科技有限公司。　　　　</w:t>
      </w:r>
    </w:p>
    <w:p>
      <w:pPr>
        <w:spacing w:line="360" w:lineRule="auto"/>
        <w:ind w:firstLine="483"/>
        <w:jc w:val="left"/>
        <w:rPr>
          <w:rFonts w:ascii="宋体" w:hAnsi="宋体" w:eastAsia="宋体" w:cs="宋体"/>
          <w:sz w:val="24"/>
          <w:szCs w:val="24"/>
        </w:rPr>
      </w:pPr>
      <w:r>
        <w:rPr>
          <w:rFonts w:ascii="宋体" w:hAnsi="宋体" w:eastAsia="宋体" w:cs="宋体"/>
          <w:sz w:val="24"/>
          <w:szCs w:val="24"/>
        </w:rPr>
        <w:t>全通教育集团（广东）股份有限公司成立于2005年，专注于中国 K12 基础教育领域的互联网应用和信息服务运营。公司围绕“校园和班级教育应用场景”和“家庭学习和教育应用场景”打造产品矩阵，以应用工具体系服务校园和家庭，以互联网平台汇聚海量用户，形成平台战略。围绕学校应用场景，以多点应用工具系统深度服务校园，实现平台引流；以个性化内容服务家庭，打造全通教育服务生态圈。</w:t>
      </w:r>
    </w:p>
    <w:p>
      <w:pPr>
        <w:spacing w:line="360" w:lineRule="auto"/>
        <w:ind w:firstLine="483"/>
        <w:rPr>
          <w:rFonts w:hint="eastAsia" w:ascii="宋体" w:hAnsi="宋体" w:eastAsia="宋体" w:cs="宋体"/>
          <w:color w:val="0000FF"/>
          <w:sz w:val="24"/>
          <w:szCs w:val="24"/>
          <w:lang w:val="en-US" w:eastAsia="zh-CN"/>
        </w:rPr>
      </w:pPr>
      <w:r>
        <w:rPr>
          <w:rFonts w:hint="eastAsia" w:ascii="宋体" w:hAnsi="宋体" w:eastAsia="宋体" w:cs="宋体"/>
          <w:sz w:val="24"/>
          <w:szCs w:val="24"/>
          <w:lang w:eastAsia="zh-CN"/>
        </w:rPr>
        <w:t>更多详情登录官方网址</w:t>
      </w:r>
      <w:r>
        <w:rPr>
          <w:rFonts w:hint="eastAsia" w:ascii="宋体" w:hAnsi="宋体" w:eastAsia="宋体" w:cs="宋体"/>
          <w:color w:val="0000FF"/>
          <w:sz w:val="24"/>
          <w:szCs w:val="24"/>
          <w:lang w:val="en-US" w:eastAsia="zh-CN"/>
        </w:rPr>
        <w:t>www.qtone.com</w:t>
      </w:r>
    </w:p>
    <w:p>
      <w:pPr>
        <w:spacing w:line="360" w:lineRule="auto"/>
        <w:ind w:firstLine="483"/>
        <w:rPr>
          <w:rFonts w:hint="eastAsia" w:ascii="宋体" w:hAnsi="宋体" w:eastAsia="宋体" w:cs="宋体"/>
          <w:color w:val="0000FF"/>
          <w:sz w:val="24"/>
          <w:szCs w:val="24"/>
          <w:lang w:val="en-US" w:eastAsia="zh-CN"/>
        </w:rPr>
      </w:pPr>
    </w:p>
    <w:p>
      <w:pPr>
        <w:spacing w:line="360" w:lineRule="auto"/>
        <w:ind w:firstLine="483"/>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drawing>
          <wp:inline distT="0" distB="0" distL="114300" distR="114300">
            <wp:extent cx="1472565" cy="1472565"/>
            <wp:effectExtent l="0" t="0" r="13335" b="13335"/>
            <wp:docPr id="34" name="图片 34" descr="5r8qyq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5r8qyqox"/>
                    <pic:cNvPicPr>
                      <a:picLocks noChangeAspect="1"/>
                    </pic:cNvPicPr>
                  </pic:nvPicPr>
                  <pic:blipFill>
                    <a:blip r:embed="rId18"/>
                    <a:stretch>
                      <a:fillRect/>
                    </a:stretch>
                  </pic:blipFill>
                  <pic:spPr>
                    <a:xfrm>
                      <a:off x="0" y="0"/>
                      <a:ext cx="1472565" cy="1472565"/>
                    </a:xfrm>
                    <a:prstGeom prst="rect">
                      <a:avLst/>
                    </a:prstGeom>
                  </pic:spPr>
                </pic:pic>
              </a:graphicData>
            </a:graphic>
          </wp:inline>
        </w:drawing>
      </w:r>
    </w:p>
    <w:p>
      <w:pPr>
        <w:spacing w:line="360" w:lineRule="auto"/>
        <w:ind w:firstLine="483"/>
        <w:jc w:val="both"/>
        <w:rPr>
          <w:rFonts w:ascii="宋体" w:hAnsi="宋体" w:eastAsia="宋体" w:cs="宋体"/>
          <w:sz w:val="24"/>
          <w:szCs w:val="24"/>
        </w:rPr>
      </w:pPr>
      <w:r>
        <w:rPr>
          <w:rFonts w:ascii="宋体" w:hAnsi="宋体" w:eastAsia="宋体" w:cs="宋体"/>
          <w:sz w:val="24"/>
          <w:szCs w:val="24"/>
        </w:rPr>
        <w:t>2016年北京蝉鸣信息科技有限公司战略投资金宝国际幼儿园，同时为希望能在当地办成高端品牌的幼儿园，提供教育管理咨询服务。　　</w:t>
      </w:r>
    </w:p>
    <w:p>
      <w:pPr>
        <w:spacing w:line="360" w:lineRule="auto"/>
        <w:ind w:firstLine="483"/>
        <w:jc w:val="both"/>
        <w:rPr>
          <w:rFonts w:ascii="宋体" w:hAnsi="宋体" w:eastAsia="宋体" w:cs="宋体"/>
          <w:sz w:val="24"/>
          <w:szCs w:val="24"/>
        </w:rPr>
      </w:pPr>
      <w:r>
        <w:rPr>
          <w:rFonts w:ascii="宋体" w:hAnsi="宋体" w:eastAsia="宋体" w:cs="宋体"/>
          <w:sz w:val="24"/>
          <w:szCs w:val="24"/>
        </w:rPr>
        <w:t>金宝国际幼儿园为贝壳金宝旗下学前教育品牌，目前在北京、上海、广州等一线城市及包头、贵阳、鞍山、廊坊等其他城市都拥有直营园所。金宝的发展战略将着重于一线城市，以教学品质为核心竞争力，正成为中国大陆优质幼教第一品牌。</w:t>
      </w:r>
    </w:p>
    <w:p>
      <w:pPr>
        <w:spacing w:line="360" w:lineRule="auto"/>
        <w:ind w:firstLine="483"/>
        <w:jc w:val="both"/>
        <w:rPr>
          <w:rFonts w:ascii="宋体" w:hAnsi="宋体" w:eastAsia="宋体" w:cs="宋体"/>
          <w:sz w:val="24"/>
          <w:szCs w:val="24"/>
        </w:rPr>
      </w:pPr>
      <w:r>
        <w:rPr>
          <w:rFonts w:ascii="宋体" w:hAnsi="宋体" w:eastAsia="宋体" w:cs="宋体"/>
          <w:sz w:val="24"/>
          <w:szCs w:val="24"/>
        </w:rPr>
        <w:t>北京金宝国际幼儿园是一所基于构建主义教学理念之上的区角方案教学模式的幼教机关，致力于为世界储备能自主学习、独立思考、解决问题、勇于负责、乐于分享、关怀合作的未来人才。教育无他，爱与榜样是所有金宝人所恪守得教育信条。她的所在地虽然不是很理想，即便如此，目前北京金宝的在校学生五百多人，每个学生每学年平均收费约十万。</w:t>
      </w:r>
    </w:p>
    <w:p>
      <w:pPr>
        <w:spacing w:line="360" w:lineRule="auto"/>
        <w:ind w:firstLine="483"/>
        <w:rPr>
          <w:rFonts w:hint="eastAsia" w:ascii="宋体" w:hAnsi="宋体" w:eastAsia="宋体" w:cs="宋体"/>
          <w:color w:val="0000FF"/>
          <w:sz w:val="24"/>
          <w:szCs w:val="24"/>
          <w:lang w:val="en-US" w:eastAsia="zh-CN"/>
        </w:rPr>
      </w:pPr>
      <w:r>
        <w:rPr>
          <w:rFonts w:hint="eastAsia" w:ascii="宋体" w:hAnsi="宋体" w:eastAsia="宋体" w:cs="宋体"/>
          <w:sz w:val="24"/>
          <w:szCs w:val="24"/>
          <w:lang w:eastAsia="zh-CN"/>
        </w:rPr>
        <w:t>更多详情登录官方网址</w:t>
      </w:r>
      <w:r>
        <w:rPr>
          <w:rFonts w:hint="eastAsia" w:ascii="宋体" w:hAnsi="宋体" w:eastAsia="宋体" w:cs="宋体"/>
          <w:color w:val="0000FF"/>
          <w:sz w:val="24"/>
          <w:szCs w:val="24"/>
          <w:lang w:val="en-US" w:eastAsia="zh-CN"/>
        </w:rPr>
        <w:t>www.gymbro.org</w:t>
      </w:r>
    </w:p>
    <w:p>
      <w:pPr>
        <w:spacing w:line="360" w:lineRule="auto"/>
        <w:ind w:firstLine="483"/>
        <w:rPr>
          <w:rFonts w:hint="eastAsia" w:ascii="宋体" w:hAnsi="宋体" w:eastAsia="宋体" w:cs="宋体"/>
          <w:color w:val="0000FF"/>
          <w:sz w:val="24"/>
          <w:szCs w:val="24"/>
          <w:lang w:val="en-US" w:eastAsia="zh-CN"/>
        </w:rPr>
      </w:pPr>
    </w:p>
    <w:p>
      <w:pPr>
        <w:pStyle w:val="2"/>
        <w:rPr>
          <w:rFonts w:hint="eastAsia"/>
          <w:lang w:val="en-US" w:eastAsia="zh-CN"/>
        </w:rPr>
      </w:pPr>
      <w:r>
        <w:rPr>
          <w:rFonts w:hint="eastAsia"/>
          <w:lang w:val="en-US" w:eastAsia="zh-CN"/>
        </w:rPr>
        <w:t>第九部分 联系我们</w:t>
      </w:r>
    </w:p>
    <w:p>
      <w:pPr>
        <w:spacing w:line="360" w:lineRule="auto"/>
        <w:ind w:firstLine="483"/>
        <w:jc w:val="both"/>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北京蝉鸣信息科技有限公司</w:t>
      </w:r>
    </w:p>
    <w:p>
      <w:pPr>
        <w:spacing w:line="360" w:lineRule="auto"/>
        <w:ind w:firstLine="483"/>
        <w:jc w:val="both"/>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Tel</w:t>
      </w:r>
      <w:r>
        <w:rPr>
          <w:rFonts w:hint="eastAsia" w:ascii="宋体" w:hAnsi="宋体" w:eastAsia="宋体" w:cs="宋体"/>
          <w:sz w:val="24"/>
          <w:szCs w:val="24"/>
          <w:lang w:val="en-US" w:eastAsia="zh-CN"/>
        </w:rPr>
        <w:t>：4000-910-061，183-9107-0889，187-1096-0176</w:t>
      </w:r>
      <w:bookmarkStart w:id="0" w:name="_GoBack"/>
      <w:bookmarkEnd w:id="0"/>
    </w:p>
    <w:p>
      <w:pPr>
        <w:spacing w:line="360" w:lineRule="auto"/>
        <w:ind w:firstLine="483"/>
        <w:jc w:val="both"/>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官网：</w:t>
      </w:r>
      <w:r>
        <w:rPr>
          <w:rFonts w:hint="default" w:ascii="宋体" w:hAnsi="宋体" w:eastAsia="宋体" w:cs="宋体"/>
          <w:sz w:val="24"/>
          <w:szCs w:val="24"/>
          <w:lang w:val="en-US" w:eastAsia="zh-CN"/>
        </w:rPr>
        <w:fldChar w:fldCharType="begin"/>
      </w:r>
      <w:r>
        <w:rPr>
          <w:rFonts w:hint="default" w:ascii="宋体" w:hAnsi="宋体" w:eastAsia="宋体" w:cs="宋体"/>
          <w:sz w:val="24"/>
          <w:szCs w:val="24"/>
          <w:lang w:val="en-US" w:eastAsia="zh-CN"/>
        </w:rPr>
        <w:instrText xml:space="preserve"> HYPERLINK "http://www.imzhiliao.com" </w:instrText>
      </w:r>
      <w:r>
        <w:rPr>
          <w:rFonts w:hint="default" w:ascii="宋体" w:hAnsi="宋体" w:eastAsia="宋体" w:cs="宋体"/>
          <w:sz w:val="24"/>
          <w:szCs w:val="24"/>
          <w:lang w:val="en-US" w:eastAsia="zh-CN"/>
        </w:rPr>
        <w:fldChar w:fldCharType="separate"/>
      </w:r>
      <w:r>
        <w:rPr>
          <w:rStyle w:val="8"/>
          <w:rFonts w:hint="default" w:ascii="宋体" w:hAnsi="宋体" w:eastAsia="宋体" w:cs="宋体"/>
          <w:sz w:val="24"/>
          <w:szCs w:val="24"/>
          <w:lang w:val="en-US" w:eastAsia="zh-CN"/>
        </w:rPr>
        <w:t>www.imzhiliao.com</w:t>
      </w:r>
      <w:r>
        <w:rPr>
          <w:rFonts w:hint="default" w:ascii="宋体" w:hAnsi="宋体" w:eastAsia="宋体" w:cs="宋体"/>
          <w:sz w:val="24"/>
          <w:szCs w:val="24"/>
          <w:lang w:val="en-US" w:eastAsia="zh-CN"/>
        </w:rPr>
        <w:fldChar w:fldCharType="end"/>
      </w:r>
    </w:p>
    <w:p>
      <w:pPr>
        <w:spacing w:line="360" w:lineRule="auto"/>
        <w:ind w:firstLine="483"/>
        <w:jc w:val="both"/>
        <w:rPr>
          <w:rFonts w:hint="eastAsia" w:ascii="宋体" w:hAnsi="宋体" w:eastAsia="宋体" w:cs="宋体"/>
          <w:sz w:val="24"/>
          <w:szCs w:val="24"/>
          <w:lang w:eastAsia="zh-CN"/>
        </w:rPr>
      </w:pPr>
      <w:r>
        <w:rPr>
          <w:rFonts w:hint="default" w:ascii="宋体" w:hAnsi="宋体" w:eastAsia="宋体" w:cs="宋体"/>
          <w:sz w:val="24"/>
          <w:szCs w:val="24"/>
          <w:lang w:val="en-US" w:eastAsia="zh-CN"/>
        </w:rPr>
        <w:t>地址: 西安市高新区锦业一路34号西安软件园研发大厦H座11楼</w:t>
      </w:r>
    </w:p>
    <w:p>
      <w:pPr>
        <w:rPr>
          <w:rFonts w:hint="eastAsia"/>
          <w:lang w:val="en-US" w:eastAsia="zh-CN"/>
        </w:rPr>
      </w:pPr>
    </w:p>
    <w:p>
      <w:pPr>
        <w:rPr>
          <w:rFonts w:hint="eastAsia"/>
          <w:lang w:val="en-US" w:eastAsia="zh-CN"/>
        </w:rPr>
      </w:pPr>
    </w:p>
    <w:p>
      <w:pPr>
        <w:jc w:val="center"/>
        <w:rPr>
          <w:rFonts w:hint="eastAsia"/>
          <w:lang w:val="en-US" w:eastAsia="zh-CN"/>
        </w:rPr>
      </w:pPr>
      <w:r>
        <w:rPr>
          <w:rFonts w:hint="eastAsia"/>
          <w:lang w:val="en-US" w:eastAsia="zh-CN"/>
        </w:rPr>
        <w:t>官方微信：知了Cicade</w:t>
      </w:r>
    </w:p>
    <w:p>
      <w:pPr>
        <w:jc w:val="center"/>
        <w:rPr>
          <w:rFonts w:hint="eastAsia"/>
          <w:lang w:val="en-US" w:eastAsia="zh-CN"/>
        </w:rPr>
      </w:pPr>
      <w:r>
        <w:rPr>
          <w:rFonts w:hint="eastAsia"/>
          <w:lang w:val="en-US" w:eastAsia="zh-CN"/>
        </w:rPr>
        <w:drawing>
          <wp:inline distT="0" distB="0" distL="114300" distR="114300">
            <wp:extent cx="2336800" cy="2336800"/>
            <wp:effectExtent l="0" t="0" r="6350" b="6350"/>
            <wp:docPr id="9" name="图片 9" descr="qrcode_for_gh_819b93c52a17_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qrcode_for_gh_819b93c52a17_860"/>
                    <pic:cNvPicPr>
                      <a:picLocks noChangeAspect="1"/>
                    </pic:cNvPicPr>
                  </pic:nvPicPr>
                  <pic:blipFill>
                    <a:blip r:embed="rId19"/>
                    <a:stretch>
                      <a:fillRect/>
                    </a:stretch>
                  </pic:blipFill>
                  <pic:spPr>
                    <a:xfrm>
                      <a:off x="0" y="0"/>
                      <a:ext cx="2336800" cy="2336800"/>
                    </a:xfrm>
                    <a:prstGeom prst="rect">
                      <a:avLst/>
                    </a:prstGeom>
                  </pic:spPr>
                </pic:pic>
              </a:graphicData>
            </a:graphic>
          </wp:inline>
        </w:drawing>
      </w:r>
    </w:p>
    <w:p>
      <w:pPr>
        <w:jc w:val="center"/>
        <w:rPr>
          <w:rFonts w:hint="eastAsia"/>
          <w:lang w:val="en-US" w:eastAsia="zh-CN"/>
        </w:rPr>
      </w:pPr>
    </w:p>
    <w:sectPr>
      <w:headerReference r:id="rId3" w:type="default"/>
      <w:footerReference r:id="rId4" w:type="default"/>
      <w:pgSz w:w="16783" w:h="23757"/>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Arial">
    <w:panose1 w:val="020B0604020202020204"/>
    <w:charset w:val="00"/>
    <w:family w:val="auto"/>
    <w:pitch w:val="default"/>
    <w:sig w:usb0="E0002EFF" w:usb1="C0007843" w:usb2="00000009" w:usb3="00000000" w:csb0="400001FF" w:csb1="FFFF0000"/>
  </w:font>
  <w:font w:name="微软雅黑">
    <w:panose1 w:val="020B0503020204020204"/>
    <w:charset w:val="86"/>
    <w:family w:val="auto"/>
    <w:pitch w:val="default"/>
    <w:sig w:usb0="80000287" w:usb1="28CF3C52" w:usb2="00000016" w:usb3="00000000" w:csb0="0004001F" w:csb1="00000000"/>
  </w:font>
  <w:font w:name="新宋体">
    <w:panose1 w:val="02010609030101010101"/>
    <w:charset w:val="86"/>
    <w:family w:val="modern"/>
    <w:pitch w:val="default"/>
    <w:sig w:usb0="00000003" w:usb1="288F0000" w:usb2="00000006" w:usb3="00000000" w:csb0="00040001" w:csb1="00000000"/>
  </w:font>
  <w:font w:name="等线">
    <w:panose1 w:val="02010600030101010101"/>
    <w:charset w:val="86"/>
    <w:family w:val="auto"/>
    <w:pitch w:val="default"/>
    <w:sig w:usb0="A00002BF" w:usb1="38CF7CFA" w:usb2="00000016" w:usb3="00000000" w:csb0="0004000F" w:csb1="00000000"/>
  </w:font>
  <w:font w:name="Helvetica">
    <w:altName w:val="Arial"/>
    <w:panose1 w:val="00000000000000000000"/>
    <w:charset w:val="00"/>
    <w:family w:val="auto"/>
    <w:pitch w:val="default"/>
    <w:sig w:usb0="00000000" w:usb1="00000000" w:usb2="00000000" w:usb3="00000000" w:csb0="0000019F" w:csb1="00000000"/>
  </w:font>
  <w:font w:name="Helvetica Neue">
    <w:altName w:val="Corbel"/>
    <w:panose1 w:val="02000503000000020004"/>
    <w:charset w:val="00"/>
    <w:family w:val="auto"/>
    <w:pitch w:val="default"/>
    <w:sig w:usb0="00000000" w:usb1="00000000" w:usb2="00000010" w:usb3="00000000" w:csb0="00000001" w:csb1="00000000"/>
  </w:font>
  <w:font w:name="等线 Light">
    <w:panose1 w:val="02010600030101010101"/>
    <w:charset w:val="86"/>
    <w:family w:val="auto"/>
    <w:pitch w:val="default"/>
    <w:sig w:usb0="A00002BF" w:usb1="38CF7CFA" w:usb2="00000016" w:usb3="00000000" w:csb0="0004000F" w:csb1="00000000"/>
  </w:font>
  <w:font w:name="Corbel">
    <w:panose1 w:val="020B0503020204020204"/>
    <w:charset w:val="00"/>
    <w:family w:val="auto"/>
    <w:pitch w:val="default"/>
    <w:sig w:usb0="A00002EF" w:usb1="4000A44B" w:usb2="00000000" w:usb3="00000000" w:csb0="2000019F" w:csb1="00000000"/>
  </w:font>
  <w:font w:name="Arial Unicode MS">
    <w:altName w:val="Arial"/>
    <w:panose1 w:val="020B0604020202020204"/>
    <w:charset w:val="00"/>
    <w:family w:val="auto"/>
    <w:pitch w:val="default"/>
    <w:sig w:usb0="00000000" w:usb1="00000000" w:usb2="0000003F" w:usb3="00000000" w:csb0="003F01FF" w:csb1="00000000"/>
  </w:font>
  <w:font w:name="Heiti SC Light">
    <w:altName w:val="Microsoft YaHei UI Light"/>
    <w:panose1 w:val="02000000000000000000"/>
    <w:charset w:val="50"/>
    <w:family w:val="auto"/>
    <w:pitch w:val="default"/>
    <w:sig w:usb0="00000000" w:usb1="00000000" w:usb2="00000010" w:usb3="00000000" w:csb0="003E0000" w:csb1="00000000"/>
  </w:font>
  <w:font w:name="PingFang SC Regular">
    <w:altName w:val="Microsoft YaHei UI Light"/>
    <w:panose1 w:val="020B0400000000000000"/>
    <w:charset w:val="50"/>
    <w:family w:val="auto"/>
    <w:pitch w:val="default"/>
    <w:sig w:usb0="00000000" w:usb1="00000000" w:usb2="00000016" w:usb3="00000000" w:csb0="00140001" w:csb1="00000000"/>
  </w:font>
  <w:font w:name="Verdana">
    <w:panose1 w:val="020B0604030504040204"/>
    <w:charset w:val="00"/>
    <w:family w:val="auto"/>
    <w:pitch w:val="default"/>
    <w:sig w:usb0="A10006FF" w:usb1="4000205B" w:usb2="00000010" w:usb3="00000000" w:csb0="2000019F" w:csb1="00000000"/>
  </w:font>
  <w:font w:name="Microsoft YaHei UI Light">
    <w:panose1 w:val="020B0502040204020203"/>
    <w:charset w:val="86"/>
    <w:family w:val="auto"/>
    <w:pitch w:val="default"/>
    <w:sig w:usb0="A00002BF" w:usb1="28CF0010" w:usb2="00000016" w:usb3="00000000" w:csb0="0004000F" w:csb1="00000000"/>
  </w:font>
  <w:font w:name="宋体 ( 正文 )">
    <w:altName w:val="宋体"/>
    <w:panose1 w:val="00000000000000000000"/>
    <w:charset w:val="00"/>
    <w:family w:val="auto"/>
    <w:pitch w:val="default"/>
    <w:sig w:usb0="00000000" w:usb1="00000000" w:usb2="00000000" w:usb3="00000000" w:csb0="00000000" w:csb1="00000000"/>
  </w:font>
  <w:font w:name="Menlo Bold">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Microsoft YaHei UI">
    <w:panose1 w:val="020B0503020204020204"/>
    <w:charset w:val="86"/>
    <w:family w:val="auto"/>
    <w:pitch w:val="default"/>
    <w:sig w:usb0="80000287" w:usb1="28CF3C52" w:usb2="00000016" w:usb3="00000000" w:csb0="0004001F" w:csb1="00000000"/>
  </w:font>
  <w:font w:name="Heiti SC Light">
    <w:altName w:val="宋体"/>
    <w:panose1 w:val="02000000000000000000"/>
    <w:charset w:val="86"/>
    <w:family w:val="auto"/>
    <w:pitch w:val="default"/>
    <w:sig w:usb0="00000000" w:usb1="00000000" w:usb2="00000010" w:usb3="00000000" w:csb0="00040000" w:csb1="00000000"/>
  </w:font>
  <w:font w:name="Lantinghei SC Demibold">
    <w:altName w:val="Segoe Print"/>
    <w:panose1 w:val="00000000000000000000"/>
    <w:charset w:val="00"/>
    <w:family w:val="auto"/>
    <w:pitch w:val="default"/>
    <w:sig w:usb0="00000000" w:usb1="00000000" w:usb2="00000000" w:usb3="00000000" w:csb0="00000000" w:csb1="00000000"/>
  </w:font>
  <w:font w:name="Lantinghei SC Extralight">
    <w:altName w:val="Segoe Print"/>
    <w:panose1 w:val="00000000000000000000"/>
    <w:charset w:val="00"/>
    <w:family w:val="auto"/>
    <w:pitch w:val="default"/>
    <w:sig w:usb0="00000000" w:usb1="00000000" w:usb2="00000000" w:usb3="00000000" w:csb0="00000000" w:csb1="00000000"/>
  </w:font>
  <w:font w:name="方正风雅宋简体">
    <w:panose1 w:val="02000000000000000000"/>
    <w:charset w:val="86"/>
    <w:family w:val="auto"/>
    <w:pitch w:val="default"/>
    <w:sig w:usb0="00000001" w:usb1="08000000" w:usb2="00000000" w:usb3="00000000" w:csb0="00040000" w:csb1="00000000"/>
  </w:font>
  <w:font w:name="汉仪篆书繁">
    <w:panose1 w:val="02010609000101010101"/>
    <w:charset w:val="86"/>
    <w:family w:val="auto"/>
    <w:pitch w:val="default"/>
    <w:sig w:usb0="00000001" w:usb1="080E0800" w:usb2="00000002" w:usb3="00000000" w:csb0="00040000" w:csb1="00000000"/>
  </w:font>
  <w:font w:name="汉仪菱心体简">
    <w:panose1 w:val="02010609000101010101"/>
    <w:charset w:val="86"/>
    <w:family w:val="auto"/>
    <w:pitch w:val="default"/>
    <w:sig w:usb0="00000001" w:usb1="080E0800" w:usb2="00000002" w:usb3="00000000" w:csb0="00040000" w:csb1="00000000"/>
  </w:font>
  <w:font w:name="方正正黑简体">
    <w:panose1 w:val="02000000000000000000"/>
    <w:charset w:val="86"/>
    <w:family w:val="auto"/>
    <w:pitch w:val="default"/>
    <w:sig w:usb0="00000001" w:usb1="08000000" w:usb2="00000000" w:usb3="00000000" w:csb0="00040000" w:csb1="00000000"/>
  </w:font>
  <w:font w:name="方正清刻本悦宋简体">
    <w:panose1 w:val="02000000000000000000"/>
    <w:charset w:val="86"/>
    <w:family w:val="auto"/>
    <w:pitch w:val="default"/>
    <w:sig w:usb0="00000001" w:usb1="08000000" w:usb2="00000000" w:usb3="00000000" w:csb0="00040000" w:csb1="00000000"/>
  </w:font>
  <w:font w:name="Calibri Light">
    <w:panose1 w:val="020F0302020204030204"/>
    <w:charset w:val="00"/>
    <w:family w:val="auto"/>
    <w:pitch w:val="default"/>
    <w:sig w:usb0="A00002EF" w:usb1="4000207B" w:usb2="00000000" w:usb3="00000000" w:csb0="2000019F" w:csb1="00000000"/>
  </w:font>
  <w:font w:name="Tahoma">
    <w:panose1 w:val="020B0604030504040204"/>
    <w:charset w:val="00"/>
    <w:family w:val="auto"/>
    <w:pitch w:val="default"/>
    <w:sig w:usb0="E1002EFF" w:usb1="C000605B" w:usb2="00000029" w:usb3="00000000" w:csb0="200101FF" w:csb1="20280000"/>
  </w:font>
  <w:font w:name="Segoe UI Symbol">
    <w:panose1 w:val="020B0502040204020203"/>
    <w:charset w:val="00"/>
    <w:family w:val="auto"/>
    <w:pitch w:val="default"/>
    <w:sig w:usb0="800001E3" w:usb1="1200FFEF" w:usb2="00040000" w:usb3="04000000" w:csb0="00000001" w:csb1="40000000"/>
  </w:font>
  <w:font w:name="RomanS">
    <w:altName w:val="Segoe UI Semilight"/>
    <w:panose1 w:val="02000400000000000000"/>
    <w:charset w:val="00"/>
    <w:family w:val="auto"/>
    <w:pitch w:val="default"/>
    <w:sig w:usb0="00000000" w:usb1="00000000" w:usb2="00000000" w:usb3="00000000" w:csb0="000001FF" w:csb1="00000000"/>
  </w:font>
  <w:font w:name="Segoe UI Semilight">
    <w:panose1 w:val="020B0402040204020203"/>
    <w:charset w:val="00"/>
    <w:family w:val="auto"/>
    <w:pitch w:val="default"/>
    <w:sig w:usb0="E4002EFF" w:usb1="C000E47F" w:usb2="00000009" w:usb3="00000000" w:csb0="200001FF" w:csb1="00000000"/>
  </w:font>
  <w:font w:name="Wingdings">
    <w:panose1 w:val="05000000000000000000"/>
    <w:charset w:val="00"/>
    <w:family w:val="auto"/>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rPr>
        <w:rFonts w:hint="eastAsia" w:asciiTheme="minorEastAsia" w:hAnsiTheme="minorEastAsia" w:eastAsiaTheme="minorEastAsia" w:cstheme="minorEastAsia"/>
        <w:b/>
        <w:bCs/>
        <w:color w:val="7F7F7F" w:themeColor="background1" w:themeShade="80"/>
        <w:lang w:val="en-US" w:eastAsia="zh-CN"/>
      </w:rPr>
    </w:pPr>
    <w:r>
      <w:rPr>
        <w:rFonts w:hint="eastAsia" w:asciiTheme="minorEastAsia" w:hAnsiTheme="minorEastAsia" w:eastAsiaTheme="minorEastAsia" w:cstheme="minorEastAsia"/>
        <w:b/>
        <w:bCs/>
        <w:color w:val="7F7F7F" w:themeColor="background1" w:themeShade="80"/>
        <w:lang w:eastAsia="zh-CN"/>
      </w:rPr>
      <w:t>北京蝉鸣信息科技有限公司</w:t>
    </w:r>
    <w:r>
      <w:rPr>
        <w:rFonts w:hint="eastAsia" w:asciiTheme="minorEastAsia" w:hAnsiTheme="minorEastAsia" w:eastAsiaTheme="minorEastAsia" w:cstheme="minorEastAsia"/>
        <w:b/>
        <w:bCs/>
        <w:color w:val="7F7F7F" w:themeColor="background1" w:themeShade="80"/>
        <w:lang w:val="en-US" w:eastAsia="zh-CN"/>
      </w:rPr>
      <w:t xml:space="preserve"> </w:t>
    </w:r>
    <w:r>
      <w:rPr>
        <w:rFonts w:hint="eastAsia" w:asciiTheme="minorEastAsia" w:hAnsiTheme="minorEastAsia" w:eastAsiaTheme="minorEastAsia" w:cstheme="minorEastAsia"/>
        <w:b/>
        <w:bCs/>
        <w:color w:val="7F7F7F" w:themeColor="background1" w:themeShade="80"/>
        <w:lang w:val="en-US" w:eastAsia="zh-CN"/>
      </w:rPr>
      <w:fldChar w:fldCharType="begin"/>
    </w:r>
    <w:r>
      <w:rPr>
        <w:rFonts w:hint="eastAsia" w:asciiTheme="minorEastAsia" w:hAnsiTheme="minorEastAsia" w:eastAsiaTheme="minorEastAsia" w:cstheme="minorEastAsia"/>
        <w:b/>
        <w:bCs/>
        <w:color w:val="7F7F7F" w:themeColor="background1" w:themeShade="80"/>
        <w:lang w:val="en-US" w:eastAsia="zh-CN"/>
      </w:rPr>
      <w:instrText xml:space="preserve"> HYPERLINK "http://www.imzhiliao.com" </w:instrText>
    </w:r>
    <w:r>
      <w:rPr>
        <w:rFonts w:hint="eastAsia" w:asciiTheme="minorEastAsia" w:hAnsiTheme="minorEastAsia" w:eastAsiaTheme="minorEastAsia" w:cstheme="minorEastAsia"/>
        <w:b/>
        <w:bCs/>
        <w:color w:val="7F7F7F" w:themeColor="background1" w:themeShade="80"/>
        <w:lang w:val="en-US" w:eastAsia="zh-CN"/>
      </w:rPr>
      <w:fldChar w:fldCharType="separate"/>
    </w:r>
    <w:r>
      <w:rPr>
        <w:rStyle w:val="8"/>
        <w:rFonts w:hint="eastAsia" w:asciiTheme="minorEastAsia" w:hAnsiTheme="minorEastAsia" w:eastAsiaTheme="minorEastAsia" w:cstheme="minorEastAsia"/>
        <w:b/>
        <w:bCs/>
        <w:color w:val="7F7F7F" w:themeColor="background1" w:themeShade="80"/>
        <w:lang w:val="en-US" w:eastAsia="zh-CN"/>
      </w:rPr>
      <w:t>www.imzhiliao.com</w:t>
    </w:r>
    <w:r>
      <w:rPr>
        <w:rFonts w:hint="eastAsia" w:asciiTheme="minorEastAsia" w:hAnsiTheme="minorEastAsia" w:eastAsiaTheme="minorEastAsia" w:cstheme="minorEastAsia"/>
        <w:b/>
        <w:bCs/>
        <w:color w:val="7F7F7F" w:themeColor="background1" w:themeShade="80"/>
        <w:lang w:val="en-US" w:eastAsia="zh-CN"/>
      </w:rPr>
      <w:fldChar w:fldCharType="end"/>
    </w:r>
  </w:p>
  <w:p>
    <w:pPr>
      <w:pStyle w:val="3"/>
      <w:jc w:val="center"/>
      <w:rPr>
        <w:rFonts w:hint="eastAsia" w:asciiTheme="minorEastAsia" w:hAnsiTheme="minorEastAsia" w:eastAsiaTheme="minorEastAsia" w:cstheme="minorEastAsia"/>
        <w:color w:val="7F7F7F" w:themeColor="background1" w:themeShade="80"/>
        <w:lang w:eastAsia="zh-CN"/>
      </w:rPr>
    </w:pPr>
    <w:r>
      <w:rPr>
        <w:rFonts w:hint="eastAsia" w:asciiTheme="minorEastAsia" w:hAnsiTheme="minorEastAsia" w:eastAsiaTheme="minorEastAsia" w:cstheme="minorEastAsia"/>
        <w:b/>
        <w:bCs/>
        <w:color w:val="7F7F7F" w:themeColor="background1" w:themeShade="80"/>
        <w:kern w:val="0"/>
        <w:szCs w:val="21"/>
        <w:shd w:val="clear" w:color="auto" w:fill="FFFFFF"/>
      </w:rPr>
      <w:t>Tel</w:t>
    </w:r>
    <w:r>
      <w:rPr>
        <w:rFonts w:hint="eastAsia" w:asciiTheme="minorEastAsia" w:hAnsiTheme="minorEastAsia" w:eastAsiaTheme="minorEastAsia" w:cstheme="minorEastAsia"/>
        <w:b/>
        <w:bCs/>
        <w:color w:val="7F7F7F" w:themeColor="background1" w:themeShade="80"/>
        <w:kern w:val="0"/>
        <w:szCs w:val="21"/>
        <w:shd w:val="clear" w:color="auto" w:fill="FFFFFF"/>
        <w:lang w:eastAsia="zh-CN"/>
      </w:rPr>
      <w:t>：</w:t>
    </w:r>
    <w:r>
      <w:rPr>
        <w:rFonts w:hint="eastAsia" w:asciiTheme="minorEastAsia" w:hAnsiTheme="minorEastAsia" w:eastAsiaTheme="minorEastAsia" w:cstheme="minorEastAsia"/>
        <w:b/>
        <w:bCs/>
        <w:color w:val="7F7F7F" w:themeColor="background1" w:themeShade="80"/>
        <w:kern w:val="0"/>
        <w:szCs w:val="21"/>
        <w:shd w:val="clear" w:color="auto" w:fill="FFFFFF"/>
      </w:rPr>
      <w:t>4000-910-061</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left"/>
      <w:rPr>
        <w:rFonts w:hint="eastAsia" w:eastAsia="宋体"/>
        <w:lang w:eastAsia="zh-CN"/>
      </w:rPr>
    </w:pPr>
    <w:r>
      <w:rPr>
        <w:rFonts w:hint="eastAsia" w:eastAsia="宋体"/>
        <w:lang w:eastAsia="zh-CN"/>
      </w:rPr>
      <w:drawing>
        <wp:inline distT="0" distB="0" distL="114300" distR="114300">
          <wp:extent cx="1251585" cy="418465"/>
          <wp:effectExtent l="0" t="0" r="5715" b="635"/>
          <wp:docPr id="2" name="图片 2" descr="知了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知了2"/>
                  <pic:cNvPicPr>
                    <a:picLocks noChangeAspect="1"/>
                  </pic:cNvPicPr>
                </pic:nvPicPr>
                <pic:blipFill>
                  <a:blip r:embed="rId1"/>
                  <a:stretch>
                    <a:fillRect/>
                  </a:stretch>
                </pic:blipFill>
                <pic:spPr>
                  <a:xfrm>
                    <a:off x="0" y="0"/>
                    <a:ext cx="1251585" cy="418465"/>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83DACA0"/>
    <w:multiLevelType w:val="singleLevel"/>
    <w:tmpl w:val="583DACA0"/>
    <w:lvl w:ilvl="0" w:tentative="0">
      <w:start w:val="1"/>
      <w:numFmt w:val="decimal"/>
      <w:suff w:val="nothing"/>
      <w:lvlText w:val="%1、"/>
      <w:lvlJc w:val="left"/>
    </w:lvl>
  </w:abstractNum>
  <w:abstractNum w:abstractNumId="1">
    <w:nsid w:val="583E471D"/>
    <w:multiLevelType w:val="singleLevel"/>
    <w:tmpl w:val="583E471D"/>
    <w:lvl w:ilvl="0" w:tentative="0">
      <w:start w:val="1"/>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doNotDisplayPageBoundaries w:val="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1CF51E9"/>
    <w:rsid w:val="063E067F"/>
    <w:rsid w:val="076A1B4F"/>
    <w:rsid w:val="0B511876"/>
    <w:rsid w:val="1E2719F2"/>
    <w:rsid w:val="241E6C2F"/>
    <w:rsid w:val="269E5C02"/>
    <w:rsid w:val="27DC1FCE"/>
    <w:rsid w:val="2A7353B0"/>
    <w:rsid w:val="2FEF487E"/>
    <w:rsid w:val="332A6EC3"/>
    <w:rsid w:val="35790B1A"/>
    <w:rsid w:val="381765FB"/>
    <w:rsid w:val="3D251642"/>
    <w:rsid w:val="429042FE"/>
    <w:rsid w:val="4EC76D36"/>
    <w:rsid w:val="5959420B"/>
    <w:rsid w:val="602B0FE7"/>
    <w:rsid w:val="62607499"/>
    <w:rsid w:val="62945698"/>
    <w:rsid w:val="7E82173D"/>
  </w:rsid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link w:val="1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character" w:default="1" w:styleId="6">
    <w:name w:val="Default Paragraph Font"/>
    <w:semiHidden/>
    <w:uiPriority w:val="0"/>
  </w:style>
  <w:style w:type="table" w:default="1" w:styleId="9">
    <w:name w:val="Normal Table"/>
    <w:semiHidden/>
    <w:qFormat/>
    <w:uiPriority w:val="0"/>
    <w:tblPr>
      <w:tblLayout w:type="fixed"/>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Normal (Web)"/>
    <w:basedOn w:val="1"/>
    <w:qFormat/>
    <w:uiPriority w:val="0"/>
    <w:pPr>
      <w:spacing w:before="0" w:beforeAutospacing="1" w:after="0" w:afterAutospacing="1"/>
      <w:ind w:left="0" w:right="0"/>
      <w:jc w:val="left"/>
    </w:pPr>
    <w:rPr>
      <w:kern w:val="0"/>
      <w:sz w:val="24"/>
      <w:lang w:val="en-US" w:eastAsia="zh-CN" w:bidi="ar"/>
    </w:rPr>
  </w:style>
  <w:style w:type="character" w:styleId="7">
    <w:name w:val="Strong"/>
    <w:basedOn w:val="6"/>
    <w:qFormat/>
    <w:uiPriority w:val="0"/>
    <w:rPr>
      <w:b/>
    </w:rPr>
  </w:style>
  <w:style w:type="character" w:styleId="8">
    <w:name w:val="Hyperlink"/>
    <w:basedOn w:val="6"/>
    <w:qFormat/>
    <w:uiPriority w:val="0"/>
    <w:rPr>
      <w:color w:val="0000FF"/>
      <w:u w:val="none"/>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tcPr>
      <w:textDirection w:val="lrTb"/>
    </w:tcPr>
  </w:style>
  <w:style w:type="character" w:customStyle="1" w:styleId="11">
    <w:name w:val="标题 2 Char"/>
    <w:link w:val="2"/>
    <w:qFormat/>
    <w:uiPriority w:val="0"/>
    <w:rPr>
      <w:rFonts w:ascii="Arial" w:hAnsi="Arial" w:eastAsia="黑体"/>
      <w:b/>
      <w:sz w:val="32"/>
    </w:rPr>
  </w:style>
  <w:style w:type="character" w:customStyle="1" w:styleId="12">
    <w:name w:val="font21"/>
    <w:basedOn w:val="6"/>
    <w:qFormat/>
    <w:uiPriority w:val="0"/>
    <w:rPr>
      <w:rFonts w:hint="default" w:ascii="Times New Roman" w:hAnsi="Times New Roman" w:cs="Times New Roman"/>
      <w:color w:val="000000"/>
      <w:sz w:val="21"/>
      <w:szCs w:val="21"/>
      <w:u w:val="none"/>
    </w:rPr>
  </w:style>
  <w:style w:type="character" w:customStyle="1" w:styleId="13">
    <w:name w:val="font31"/>
    <w:basedOn w:val="6"/>
    <w:qFormat/>
    <w:uiPriority w:val="0"/>
    <w:rPr>
      <w:rFonts w:hint="eastAsia" w:ascii="宋体" w:hAnsi="宋体" w:eastAsia="宋体" w:cs="宋体"/>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13</Pages>
  <Words>2832</Words>
  <Characters>3037</Characters>
  <Lines>0</Lines>
  <Paragraphs>0</Paragraphs>
  <ScaleCrop>false</ScaleCrop>
  <LinksUpToDate>false</LinksUpToDate>
  <CharactersWithSpaces>3115</CharactersWithSpaces>
  <Application>WPS Office_10.1.0.6135_F1E327BC-269C-435d-A152-05C5408002CA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chenlei</dc:creator>
  <cp:lastModifiedBy>chenlei</cp:lastModifiedBy>
  <dcterms:modified xsi:type="dcterms:W3CDTF">2016-12-21T15:14:02Z</dcterms:modified>
  <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2052-10.1.0.6135</vt:lpwstr>
  </property>
</Properties>
</file>